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793E3" w14:textId="2CAA950F" w:rsidR="007B4AA4" w:rsidRPr="007B4AA4" w:rsidRDefault="007B4AA4" w:rsidP="007B4AA4">
      <w:pPr>
        <w:pStyle w:val="Header"/>
        <w:rPr>
          <w:bCs/>
          <w:sz w:val="24"/>
          <w:szCs w:val="24"/>
        </w:rPr>
      </w:pPr>
      <w:r>
        <w:rPr>
          <w:bCs/>
          <w:sz w:val="24"/>
          <w:szCs w:val="24"/>
        </w:rPr>
        <w:t>3GPP TSG RAN WG1 #88</w:t>
      </w:r>
      <w:r w:rsidRPr="007B4AA4">
        <w:rPr>
          <w:bCs/>
          <w:sz w:val="24"/>
          <w:szCs w:val="24"/>
        </w:rPr>
        <w:t>bis </w:t>
      </w:r>
      <w:r>
        <w:rPr>
          <w:bCs/>
          <w:sz w:val="24"/>
          <w:szCs w:val="24"/>
        </w:rPr>
        <w:t>meeting</w:t>
      </w:r>
      <w:r w:rsidRPr="007B4AA4">
        <w:rPr>
          <w:bCs/>
          <w:sz w:val="24"/>
          <w:szCs w:val="24"/>
        </w:rPr>
        <w:t xml:space="preserve">                     </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33149F">
        <w:rPr>
          <w:bCs/>
          <w:sz w:val="24"/>
          <w:szCs w:val="24"/>
        </w:rPr>
        <w:t>R1-</w:t>
      </w:r>
      <w:r w:rsidR="0033149F" w:rsidRPr="0033149F">
        <w:rPr>
          <w:bCs/>
          <w:sz w:val="24"/>
          <w:szCs w:val="24"/>
        </w:rPr>
        <w:t>1705854</w:t>
      </w:r>
    </w:p>
    <w:p w14:paraId="0B3138B8" w14:textId="77777777" w:rsidR="007B4AA4" w:rsidRPr="007B4AA4" w:rsidRDefault="007B4AA4" w:rsidP="007B4AA4">
      <w:pPr>
        <w:pStyle w:val="Header"/>
        <w:rPr>
          <w:bCs/>
          <w:sz w:val="24"/>
          <w:szCs w:val="24"/>
        </w:rPr>
      </w:pPr>
      <w:r w:rsidRPr="007B4AA4">
        <w:rPr>
          <w:bCs/>
          <w:sz w:val="24"/>
          <w:szCs w:val="24"/>
        </w:rPr>
        <w:t xml:space="preserve">Spokane, WA, USA, 3rd - 7th April, 2017 </w:t>
      </w:r>
    </w:p>
    <w:p w14:paraId="53BE8E75" w14:textId="77777777" w:rsidR="0008332D" w:rsidRPr="007B4AA4" w:rsidRDefault="0008332D" w:rsidP="0008332D">
      <w:pPr>
        <w:pStyle w:val="Header"/>
        <w:rPr>
          <w:bCs/>
          <w:noProof w:val="0"/>
          <w:sz w:val="24"/>
          <w:lang w:eastAsia="ja-JP"/>
        </w:rPr>
      </w:pPr>
    </w:p>
    <w:p w14:paraId="506BFA11" w14:textId="1ED719C5" w:rsidR="0008332D" w:rsidRPr="00A94050" w:rsidRDefault="0008332D" w:rsidP="0008332D">
      <w:pPr>
        <w:pStyle w:val="CRCoverPage"/>
        <w:spacing w:line="276" w:lineRule="auto"/>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Pr>
          <w:rFonts w:cs="Arial"/>
          <w:b/>
          <w:bCs/>
          <w:sz w:val="24"/>
        </w:rPr>
        <w:t>8</w:t>
      </w:r>
      <w:r w:rsidRPr="005E49A6">
        <w:rPr>
          <w:rFonts w:cs="Arial"/>
          <w:b/>
          <w:bCs/>
          <w:sz w:val="24"/>
        </w:rPr>
        <w:t>.1.</w:t>
      </w:r>
      <w:r>
        <w:rPr>
          <w:rFonts w:cs="Arial"/>
          <w:b/>
          <w:bCs/>
          <w:sz w:val="24"/>
        </w:rPr>
        <w:t>4</w:t>
      </w:r>
      <w:r w:rsidRPr="005E49A6">
        <w:rPr>
          <w:rFonts w:cs="Arial"/>
          <w:b/>
          <w:bCs/>
          <w:sz w:val="24"/>
        </w:rPr>
        <w:t>.1</w:t>
      </w:r>
      <w:r w:rsidR="00AE00F7">
        <w:rPr>
          <w:rFonts w:cs="Arial"/>
          <w:b/>
          <w:bCs/>
          <w:sz w:val="24"/>
        </w:rPr>
        <w:t>.1</w:t>
      </w:r>
    </w:p>
    <w:p w14:paraId="762622A9" w14:textId="77777777" w:rsidR="00E874E8" w:rsidRPr="00F174DB" w:rsidRDefault="00E874E8" w:rsidP="0008332D">
      <w:pPr>
        <w:tabs>
          <w:tab w:val="left" w:pos="1985"/>
        </w:tabs>
        <w:spacing w:line="276" w:lineRule="auto"/>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300C91A6" w14:textId="1E58934F" w:rsidR="00E874E8" w:rsidRPr="00F174DB" w:rsidRDefault="00E874E8" w:rsidP="0008332D">
      <w:pPr>
        <w:spacing w:line="276" w:lineRule="auto"/>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5161C" w:rsidRPr="0005161C">
        <w:rPr>
          <w:rFonts w:ascii="Arial" w:hAnsi="Arial" w:cs="Arial"/>
          <w:b/>
          <w:bCs/>
          <w:sz w:val="24"/>
        </w:rPr>
        <w:t xml:space="preserve">Padding techniques for </w:t>
      </w:r>
      <w:r w:rsidR="0005161C">
        <w:rPr>
          <w:rFonts w:ascii="Arial" w:hAnsi="Arial" w:cs="Arial"/>
          <w:b/>
          <w:bCs/>
          <w:sz w:val="24"/>
        </w:rPr>
        <w:t>LDPC</w:t>
      </w:r>
    </w:p>
    <w:p w14:paraId="6D3C68A4" w14:textId="77777777" w:rsidR="00E874E8" w:rsidRPr="007B7496" w:rsidRDefault="00E874E8" w:rsidP="0008332D">
      <w:pPr>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1BD35EF2" w14:textId="1993480B" w:rsidR="00C5265C" w:rsidRDefault="00B013E7" w:rsidP="00C11369">
      <w:pPr>
        <w:jc w:val="both"/>
        <w:rPr>
          <w:rFonts w:ascii="Times New Roman" w:hAnsi="Times New Roman" w:cs="Times New Roman"/>
          <w:sz w:val="20"/>
          <w:szCs w:val="20"/>
        </w:rPr>
      </w:pPr>
      <w:r w:rsidRPr="00B013E7">
        <w:rPr>
          <w:rFonts w:ascii="Times New Roman" w:hAnsi="Times New Roman" w:cs="Times New Roman"/>
          <w:sz w:val="20"/>
          <w:szCs w:val="20"/>
        </w:rPr>
        <w:t>In Ran1 #8</w:t>
      </w:r>
      <w:r w:rsidR="00E874E8">
        <w:rPr>
          <w:rFonts w:ascii="Times New Roman" w:hAnsi="Times New Roman" w:cs="Times New Roman"/>
          <w:sz w:val="20"/>
          <w:szCs w:val="20"/>
        </w:rPr>
        <w:t>7 meeting</w:t>
      </w:r>
      <w:r w:rsidR="00047343">
        <w:rPr>
          <w:rFonts w:ascii="Times New Roman" w:hAnsi="Times New Roman" w:cs="Times New Roman"/>
          <w:sz w:val="20"/>
          <w:szCs w:val="20"/>
        </w:rPr>
        <w:t xml:space="preserve"> [1]</w:t>
      </w:r>
      <w:r w:rsidRPr="00B013E7">
        <w:rPr>
          <w:rFonts w:ascii="Times New Roman" w:hAnsi="Times New Roman" w:cs="Times New Roman"/>
          <w:sz w:val="20"/>
          <w:szCs w:val="20"/>
        </w:rPr>
        <w:t xml:space="preserve">, </w:t>
      </w:r>
      <w:r w:rsidR="002F3C35">
        <w:rPr>
          <w:rFonts w:ascii="Times New Roman" w:hAnsi="Times New Roman" w:cs="Times New Roman"/>
          <w:sz w:val="20"/>
          <w:szCs w:val="20"/>
        </w:rPr>
        <w:t xml:space="preserve">LDPC was selected as the coding scheme of eMBB data. </w:t>
      </w:r>
      <w:r w:rsidR="00C5265C">
        <w:rPr>
          <w:rFonts w:ascii="Times New Roman" w:hAnsi="Times New Roman" w:cs="Times New Roman"/>
          <w:sz w:val="20"/>
          <w:szCs w:val="20"/>
        </w:rPr>
        <w:t xml:space="preserve">In particular, the following agreement was made, </w:t>
      </w:r>
    </w:p>
    <w:p w14:paraId="0788E533" w14:textId="77777777" w:rsidR="00C5265C" w:rsidRPr="003F0887" w:rsidRDefault="00C5265C" w:rsidP="00C5265C">
      <w:pPr>
        <w:rPr>
          <w:rFonts w:ascii="Times New Roman" w:eastAsia="MS Mincho" w:hAnsi="Times New Roman"/>
          <w:b/>
          <w:sz w:val="20"/>
          <w:highlight w:val="yellow"/>
          <w:u w:val="single"/>
          <w:lang w:eastAsia="ja-JP"/>
        </w:rPr>
      </w:pPr>
      <w:r w:rsidRPr="003F0887">
        <w:rPr>
          <w:rFonts w:ascii="Times New Roman" w:eastAsia="MS Mincho" w:hAnsi="Times New Roman"/>
          <w:b/>
          <w:sz w:val="20"/>
          <w:highlight w:val="green"/>
          <w:u w:val="single"/>
          <w:lang w:eastAsia="ja-JP"/>
        </w:rPr>
        <w:t xml:space="preserve">Agreement: </w:t>
      </w:r>
    </w:p>
    <w:p w14:paraId="29CD94B2" w14:textId="77777777" w:rsidR="00C5265C" w:rsidRPr="003F0887" w:rsidRDefault="00C5265C" w:rsidP="00C5265C">
      <w:pPr>
        <w:numPr>
          <w:ilvl w:val="0"/>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UL eMBB data channels:</w:t>
      </w:r>
    </w:p>
    <w:p w14:paraId="4ECE28DC" w14:textId="68880308" w:rsidR="00C5265C" w:rsidRPr="003F0887" w:rsidRDefault="00D9702A" w:rsidP="00C5265C">
      <w:pPr>
        <w:numPr>
          <w:ilvl w:val="1"/>
          <w:numId w:val="43"/>
        </w:numPr>
        <w:spacing w:after="0" w:line="240" w:lineRule="auto"/>
        <w:rPr>
          <w:rFonts w:ascii="Times New Roman" w:eastAsia="MS Mincho" w:hAnsi="Times New Roman"/>
          <w:sz w:val="20"/>
          <w:lang w:eastAsia="ja-JP"/>
        </w:rPr>
      </w:pPr>
      <w:r>
        <w:rPr>
          <w:rFonts w:ascii="Times New Roman" w:eastAsia="MS Mincho" w:hAnsi="Times New Roman"/>
          <w:sz w:val="20"/>
          <w:lang w:eastAsia="ja-JP"/>
        </w:rPr>
        <w:t>A</w:t>
      </w:r>
      <w:r w:rsidR="00C5265C" w:rsidRPr="003F0887">
        <w:rPr>
          <w:rFonts w:ascii="Times New Roman" w:eastAsia="MS Mincho" w:hAnsi="Times New Roman"/>
          <w:sz w:val="20"/>
          <w:lang w:eastAsia="ja-JP"/>
        </w:rPr>
        <w:t xml:space="preserve">dopt flexible LDPC as the single channel coding scheme for small block sizes </w:t>
      </w:r>
    </w:p>
    <w:p w14:paraId="5602629A" w14:textId="77777777" w:rsidR="00C5265C" w:rsidRPr="003F0887" w:rsidRDefault="00C5265C" w:rsidP="00C5265C">
      <w:pPr>
        <w:numPr>
          <w:ilvl w:val="1"/>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(Note that it is already agreed to adopt LDPC for large block sizes)</w:t>
      </w:r>
    </w:p>
    <w:p w14:paraId="348D9041" w14:textId="77777777" w:rsidR="00C5265C" w:rsidRPr="003F0887" w:rsidRDefault="00C5265C" w:rsidP="00C5265C">
      <w:pPr>
        <w:numPr>
          <w:ilvl w:val="0"/>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DL eMBB data channels:</w:t>
      </w:r>
    </w:p>
    <w:p w14:paraId="35E3CD14" w14:textId="77777777" w:rsidR="00C5265C" w:rsidRPr="003F0887" w:rsidRDefault="00C5265C" w:rsidP="00C5265C">
      <w:pPr>
        <w:numPr>
          <w:ilvl w:val="1"/>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Adopt flexible LDPC as the single channel coding scheme for all block sizes</w:t>
      </w:r>
    </w:p>
    <w:p w14:paraId="7F3F4C55" w14:textId="77777777" w:rsidR="00C5265C" w:rsidRPr="003F0887" w:rsidRDefault="00C5265C" w:rsidP="00C5265C">
      <w:pPr>
        <w:numPr>
          <w:ilvl w:val="0"/>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UL control information for eMBB</w:t>
      </w:r>
    </w:p>
    <w:p w14:paraId="3A605170" w14:textId="77777777" w:rsidR="00C5265C" w:rsidRPr="003F0887" w:rsidRDefault="00C5265C" w:rsidP="00C5265C">
      <w:pPr>
        <w:numPr>
          <w:ilvl w:val="1"/>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 xml:space="preserve">Adopt Polar Coding (except FFS for </w:t>
      </w:r>
      <w:r w:rsidRPr="003F0887">
        <w:rPr>
          <w:rFonts w:ascii="Times New Roman" w:eastAsia="MS Mincho" w:hAnsi="Times New Roman"/>
          <w:sz w:val="20"/>
          <w:lang w:val="en-US" w:eastAsia="ja-JP"/>
        </w:rPr>
        <w:t>very small block lengths where repetition/block coding may be preferred)</w:t>
      </w:r>
    </w:p>
    <w:p w14:paraId="1C211992" w14:textId="77777777" w:rsidR="00C5265C" w:rsidRPr="003F0887" w:rsidRDefault="00C5265C" w:rsidP="00C5265C">
      <w:pPr>
        <w:numPr>
          <w:ilvl w:val="0"/>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val="en-US" w:eastAsia="ja-JP"/>
        </w:rPr>
        <w:t>DL control information for eMBB</w:t>
      </w:r>
    </w:p>
    <w:p w14:paraId="3CDEAE63" w14:textId="021064F9" w:rsidR="00C5265C" w:rsidRPr="003F0887" w:rsidRDefault="00D9702A" w:rsidP="00C5265C">
      <w:pPr>
        <w:numPr>
          <w:ilvl w:val="1"/>
          <w:numId w:val="43"/>
        </w:numPr>
        <w:spacing w:after="0" w:line="240" w:lineRule="auto"/>
        <w:rPr>
          <w:rFonts w:ascii="Times New Roman" w:eastAsia="MS Mincho" w:hAnsi="Times New Roman"/>
          <w:sz w:val="20"/>
          <w:lang w:eastAsia="ja-JP"/>
        </w:rPr>
      </w:pPr>
      <w:r>
        <w:rPr>
          <w:rFonts w:ascii="Times New Roman" w:eastAsia="MS Mincho" w:hAnsi="Times New Roman"/>
          <w:sz w:val="20"/>
          <w:lang w:eastAsia="ja-JP"/>
        </w:rPr>
        <w:t>A</w:t>
      </w:r>
      <w:r w:rsidR="00C5265C" w:rsidRPr="003F0887">
        <w:rPr>
          <w:rFonts w:ascii="Times New Roman" w:eastAsia="MS Mincho" w:hAnsi="Times New Roman"/>
          <w:sz w:val="20"/>
          <w:lang w:eastAsia="ja-JP"/>
        </w:rPr>
        <w:t xml:space="preserve">dopt Polar Coding (except FFS for </w:t>
      </w:r>
      <w:r w:rsidR="00C5265C" w:rsidRPr="003F0887">
        <w:rPr>
          <w:rFonts w:ascii="Times New Roman" w:eastAsia="MS Mincho" w:hAnsi="Times New Roman"/>
          <w:sz w:val="20"/>
          <w:lang w:val="en-US" w:eastAsia="ja-JP"/>
        </w:rPr>
        <w:t>very small block lengths where repetition/block coding may be preferred)</w:t>
      </w:r>
    </w:p>
    <w:p w14:paraId="4AE9D478" w14:textId="02256C3D" w:rsidR="00C5265C" w:rsidRDefault="00C5265C" w:rsidP="00C11369">
      <w:pPr>
        <w:jc w:val="both"/>
        <w:rPr>
          <w:rFonts w:ascii="Times New Roman" w:hAnsi="Times New Roman" w:cs="Times New Roman"/>
          <w:sz w:val="20"/>
          <w:szCs w:val="20"/>
        </w:rPr>
      </w:pPr>
    </w:p>
    <w:p w14:paraId="147541E2" w14:textId="0BEB889C" w:rsidR="00D9702A" w:rsidRDefault="00D9702A" w:rsidP="00D9702A">
      <w:pPr>
        <w:jc w:val="both"/>
        <w:rPr>
          <w:rFonts w:ascii="Times New Roman" w:hAnsi="Times New Roman" w:cs="Times New Roman"/>
          <w:sz w:val="20"/>
          <w:szCs w:val="20"/>
        </w:rPr>
      </w:pPr>
      <w:r w:rsidRPr="00B013E7">
        <w:rPr>
          <w:rFonts w:ascii="Times New Roman" w:hAnsi="Times New Roman" w:cs="Times New Roman"/>
          <w:sz w:val="20"/>
          <w:szCs w:val="20"/>
        </w:rPr>
        <w:t>In Ran1 #</w:t>
      </w:r>
      <w:r>
        <w:rPr>
          <w:rFonts w:ascii="Times New Roman" w:hAnsi="Times New Roman" w:cs="Times New Roman"/>
          <w:sz w:val="20"/>
          <w:szCs w:val="20"/>
        </w:rPr>
        <w:t>NR ad-Hoc meeting</w:t>
      </w:r>
      <w:r w:rsidR="00047343">
        <w:rPr>
          <w:rFonts w:ascii="Times New Roman" w:hAnsi="Times New Roman" w:cs="Times New Roman"/>
          <w:sz w:val="20"/>
          <w:szCs w:val="20"/>
        </w:rPr>
        <w:t xml:space="preserve"> [2]</w:t>
      </w:r>
      <w:r w:rsidRPr="00B013E7">
        <w:rPr>
          <w:rFonts w:ascii="Times New Roman" w:hAnsi="Times New Roman" w:cs="Times New Roman"/>
          <w:sz w:val="20"/>
          <w:szCs w:val="20"/>
        </w:rPr>
        <w:t xml:space="preserve">, </w:t>
      </w:r>
      <w:r>
        <w:rPr>
          <w:rFonts w:ascii="Times New Roman" w:hAnsi="Times New Roman" w:cs="Times New Roman"/>
          <w:sz w:val="20"/>
          <w:szCs w:val="20"/>
        </w:rPr>
        <w:t>padding</w:t>
      </w:r>
      <w:r w:rsidR="00F944E3">
        <w:rPr>
          <w:rFonts w:ascii="Times New Roman" w:hAnsi="Times New Roman" w:cs="Times New Roman"/>
          <w:sz w:val="20"/>
          <w:szCs w:val="20"/>
        </w:rPr>
        <w:t xml:space="preserve"> (shortening) </w:t>
      </w:r>
      <w:r>
        <w:rPr>
          <w:rFonts w:ascii="Times New Roman" w:hAnsi="Times New Roman" w:cs="Times New Roman"/>
          <w:sz w:val="20"/>
          <w:szCs w:val="20"/>
        </w:rPr>
        <w:t xml:space="preserve">for LDPC was discussed and the following agreement was made, </w:t>
      </w:r>
    </w:p>
    <w:p w14:paraId="6EBE5DB8" w14:textId="77777777" w:rsidR="00D9702A" w:rsidRPr="00D9702A" w:rsidRDefault="00D9702A" w:rsidP="00D9702A">
      <w:pPr>
        <w:rPr>
          <w:rFonts w:ascii="Times New Roman" w:eastAsia="MS Mincho" w:hAnsi="Times New Roman"/>
          <w:b/>
          <w:sz w:val="20"/>
          <w:highlight w:val="green"/>
          <w:u w:val="single"/>
          <w:lang w:eastAsia="ja-JP"/>
        </w:rPr>
      </w:pPr>
      <w:r w:rsidRPr="00D9702A">
        <w:rPr>
          <w:rFonts w:ascii="Times New Roman" w:eastAsia="MS Mincho" w:hAnsi="Times New Roman"/>
          <w:b/>
          <w:sz w:val="20"/>
          <w:highlight w:val="green"/>
          <w:u w:val="single"/>
          <w:lang w:eastAsia="ja-JP"/>
        </w:rPr>
        <w:t>Agreement:</w:t>
      </w:r>
    </w:p>
    <w:p w14:paraId="181E5B60" w14:textId="77777777" w:rsidR="00D9702A" w:rsidRPr="00D9702A" w:rsidRDefault="00D9702A" w:rsidP="00D9702A">
      <w:pPr>
        <w:numPr>
          <w:ilvl w:val="0"/>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lang w:val="en-US" w:eastAsia="ja-JP"/>
        </w:rPr>
        <w:t>Shortening is applied before LDPC encoding when necessary</w:t>
      </w:r>
    </w:p>
    <w:p w14:paraId="5FA42B58" w14:textId="77777777" w:rsidR="00D9702A" w:rsidRPr="00D9702A" w:rsidRDefault="00D9702A" w:rsidP="00D9702A">
      <w:pPr>
        <w:numPr>
          <w:ilvl w:val="1"/>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highlight w:val="darkYellow"/>
          <w:lang w:val="en-US" w:eastAsia="ja-JP"/>
        </w:rPr>
        <w:t xml:space="preserve">Working assumption: </w:t>
      </w:r>
      <w:r w:rsidRPr="00D9702A">
        <w:rPr>
          <w:rFonts w:ascii="Times New Roman" w:eastAsia="MS Mincho" w:hAnsi="Times New Roman"/>
          <w:sz w:val="20"/>
          <w:lang w:val="en-US" w:eastAsia="ja-JP"/>
        </w:rPr>
        <w:t xml:space="preserve">Filler bits F are attached at the end of info block B to form vector U = [B F] </w:t>
      </w:r>
    </w:p>
    <w:p w14:paraId="381FB506" w14:textId="77777777" w:rsidR="00D9702A" w:rsidRPr="00D9702A" w:rsidRDefault="00D9702A" w:rsidP="00D9702A">
      <w:pPr>
        <w:numPr>
          <w:ilvl w:val="2"/>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lang w:val="en-US" w:eastAsia="ja-JP"/>
        </w:rPr>
        <w:t>Can be verified at RAN1#88</w:t>
      </w:r>
    </w:p>
    <w:p w14:paraId="337069CB" w14:textId="77777777" w:rsidR="00D9702A" w:rsidRPr="00D9702A" w:rsidRDefault="00D9702A" w:rsidP="00D9702A">
      <w:pPr>
        <w:numPr>
          <w:ilvl w:val="1"/>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lang w:val="en-US" w:eastAsia="ja-JP"/>
        </w:rPr>
        <w:t>Vector U is the input to LDPC encoding</w:t>
      </w:r>
    </w:p>
    <w:p w14:paraId="7A975693" w14:textId="77777777" w:rsidR="00D9702A" w:rsidRPr="00D9702A" w:rsidRDefault="00D9702A" w:rsidP="00D9702A">
      <w:pPr>
        <w:numPr>
          <w:ilvl w:val="1"/>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lang w:val="en-US" w:eastAsia="ja-JP"/>
        </w:rPr>
        <w:t>The filler bits F are not transmitted</w:t>
      </w:r>
    </w:p>
    <w:p w14:paraId="43C16EA4" w14:textId="77777777" w:rsidR="00D9702A" w:rsidRDefault="00D9702A" w:rsidP="00C11369">
      <w:pPr>
        <w:jc w:val="both"/>
        <w:rPr>
          <w:rFonts w:ascii="Times New Roman" w:hAnsi="Times New Roman" w:cs="Times New Roman"/>
          <w:sz w:val="20"/>
          <w:szCs w:val="20"/>
        </w:rPr>
      </w:pPr>
    </w:p>
    <w:p w14:paraId="585A75AB" w14:textId="5A814A70" w:rsidR="00C11369" w:rsidRDefault="0005161C" w:rsidP="00C11369">
      <w:pPr>
        <w:jc w:val="both"/>
        <w:rPr>
          <w:rFonts w:ascii="Times New Roman" w:hAnsi="Times New Roman" w:cs="Times New Roman"/>
          <w:sz w:val="20"/>
          <w:szCs w:val="20"/>
        </w:rPr>
      </w:pPr>
      <w:r>
        <w:rPr>
          <w:rFonts w:ascii="Times New Roman" w:hAnsi="Times New Roman" w:cs="Times New Roman"/>
          <w:sz w:val="20"/>
          <w:szCs w:val="20"/>
        </w:rPr>
        <w:t xml:space="preserve">In this contribution, </w:t>
      </w:r>
      <w:r w:rsidR="00C5265C">
        <w:rPr>
          <w:rFonts w:ascii="Times New Roman" w:hAnsi="Times New Roman" w:cs="Times New Roman"/>
          <w:sz w:val="20"/>
          <w:szCs w:val="20"/>
        </w:rPr>
        <w:t xml:space="preserve">we </w:t>
      </w:r>
      <w:r w:rsidR="00612353">
        <w:rPr>
          <w:rFonts w:ascii="Times New Roman" w:hAnsi="Times New Roman" w:cs="Times New Roman"/>
          <w:sz w:val="20"/>
          <w:szCs w:val="20"/>
        </w:rPr>
        <w:t xml:space="preserve">discuss attentions required when finalizing the base graphs considering the aforementioned agreement and other </w:t>
      </w:r>
      <w:r>
        <w:rPr>
          <w:rFonts w:ascii="Times New Roman" w:hAnsi="Times New Roman" w:cs="Times New Roman"/>
          <w:sz w:val="20"/>
          <w:szCs w:val="20"/>
        </w:rPr>
        <w:t xml:space="preserve">padding (shortening) </w:t>
      </w:r>
      <w:r w:rsidR="00612353">
        <w:rPr>
          <w:rFonts w:ascii="Times New Roman" w:hAnsi="Times New Roman" w:cs="Times New Roman"/>
          <w:sz w:val="20"/>
          <w:szCs w:val="20"/>
        </w:rPr>
        <w:t xml:space="preserve">techniques </w:t>
      </w:r>
      <w:r>
        <w:rPr>
          <w:rFonts w:ascii="Times New Roman" w:hAnsi="Times New Roman" w:cs="Times New Roman"/>
          <w:sz w:val="20"/>
          <w:szCs w:val="20"/>
        </w:rPr>
        <w:t>that often useful with</w:t>
      </w:r>
      <w:r w:rsidR="004B6B38">
        <w:rPr>
          <w:rFonts w:ascii="Times New Roman" w:hAnsi="Times New Roman" w:cs="Times New Roman"/>
          <w:sz w:val="20"/>
          <w:szCs w:val="20"/>
        </w:rPr>
        <w:t xml:space="preserve"> </w:t>
      </w:r>
      <w:r w:rsidR="00C5265C">
        <w:rPr>
          <w:rFonts w:ascii="Times New Roman" w:hAnsi="Times New Roman" w:cs="Times New Roman"/>
          <w:sz w:val="20"/>
          <w:szCs w:val="20"/>
        </w:rPr>
        <w:t xml:space="preserve">LDPC codes. </w:t>
      </w:r>
    </w:p>
    <w:p w14:paraId="5F471C68" w14:textId="4E3A4570" w:rsidR="00214D8F" w:rsidRDefault="00B10DFE" w:rsidP="00B10DFE">
      <w:pPr>
        <w:pStyle w:val="Heading1"/>
        <w:rPr>
          <w:lang w:eastAsia="zh-CN"/>
        </w:rPr>
      </w:pPr>
      <w:bookmarkStart w:id="0" w:name="OLE_LINK9"/>
      <w:bookmarkStart w:id="1" w:name="OLE_LINK10"/>
      <w:bookmarkStart w:id="2" w:name="OLE_LINK13"/>
      <w:bookmarkStart w:id="3" w:name="OLE_LINK14"/>
      <w:r>
        <w:rPr>
          <w:lang w:eastAsia="zh-CN"/>
        </w:rPr>
        <w:t>2</w:t>
      </w:r>
      <w:r>
        <w:rPr>
          <w:lang w:eastAsia="zh-CN"/>
        </w:rPr>
        <w:tab/>
      </w:r>
      <w:r w:rsidR="00C5265C">
        <w:rPr>
          <w:lang w:eastAsia="zh-CN"/>
        </w:rPr>
        <w:t>Padding techniques</w:t>
      </w:r>
    </w:p>
    <w:p w14:paraId="4EE3400D" w14:textId="77777777" w:rsidR="00903532" w:rsidRDefault="00903532" w:rsidP="00E943F5">
      <w:pPr>
        <w:jc w:val="both"/>
        <w:rPr>
          <w:rFonts w:ascii="Times New Roman" w:hAnsi="Times New Roman" w:cs="Times New Roman"/>
          <w:sz w:val="20"/>
          <w:szCs w:val="20"/>
          <w:lang w:eastAsia="zh-CN"/>
        </w:rPr>
      </w:pPr>
      <w:r w:rsidRPr="00903532">
        <w:rPr>
          <w:rFonts w:ascii="Times New Roman" w:hAnsi="Times New Roman" w:cs="Times New Roman"/>
          <w:sz w:val="20"/>
          <w:szCs w:val="20"/>
          <w:lang w:eastAsia="zh-CN"/>
        </w:rPr>
        <w:t xml:space="preserve">Padding is often considered when the info block size at the encoder does not satisfy required block size to encode. When LDPC codes do not support very fine granularity of block sizes with their shift network, the padding overhead can be higher. Puncturing of these padded bits is required to prevent significant losses in the spectral efficiency. In next sections, we discuss different techniques of padding which can be useful in various use cases that we expect within the eMBB data channel. </w:t>
      </w:r>
    </w:p>
    <w:p w14:paraId="00BC767C" w14:textId="2DDBDE08" w:rsidR="00265837" w:rsidRDefault="00100A92" w:rsidP="00100A92">
      <w:pPr>
        <w:jc w:val="center"/>
      </w:pPr>
      <w:r>
        <w:object w:dxaOrig="5452" w:dyaOrig="2868" w14:anchorId="4C169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43.45pt" o:ole="">
            <v:imagedata r:id="rId13" o:title=""/>
          </v:shape>
          <o:OLEObject Type="Embed" ProgID="Visio.Drawing.11" ShapeID="_x0000_i1025" DrawAspect="Content" ObjectID="_1551870764" r:id="rId14"/>
        </w:object>
      </w:r>
    </w:p>
    <w:p w14:paraId="6349DB41" w14:textId="0E30F849" w:rsidR="00E943F5" w:rsidRPr="00E943F5" w:rsidRDefault="00E943F5" w:rsidP="00E943F5">
      <w:pPr>
        <w:jc w:val="center"/>
        <w:rPr>
          <w:rFonts w:ascii="Times New Roman" w:hAnsi="Times New Roman" w:cs="Times New Roman"/>
          <w:sz w:val="20"/>
          <w:lang w:eastAsia="zh-CN"/>
        </w:rPr>
      </w:pPr>
      <w:r w:rsidRPr="00E943F5">
        <w:rPr>
          <w:rFonts w:ascii="Times New Roman" w:hAnsi="Times New Roman" w:cs="Times New Roman"/>
          <w:sz w:val="20"/>
        </w:rPr>
        <w:t xml:space="preserve">Figure </w:t>
      </w:r>
      <w:r w:rsidR="0040350D" w:rsidRPr="00E943F5">
        <w:rPr>
          <w:rFonts w:ascii="Times New Roman" w:hAnsi="Times New Roman" w:cs="Times New Roman"/>
          <w:sz w:val="20"/>
        </w:rPr>
        <w:t>1:</w:t>
      </w:r>
      <w:r w:rsidRPr="00E943F5">
        <w:rPr>
          <w:rFonts w:ascii="Times New Roman" w:hAnsi="Times New Roman" w:cs="Times New Roman"/>
          <w:sz w:val="20"/>
        </w:rPr>
        <w:t xml:space="preserve"> Padding to support encoding process</w:t>
      </w:r>
    </w:p>
    <w:p w14:paraId="6CF9A9AC" w14:textId="6D588832" w:rsidR="00396475" w:rsidRDefault="00214D8F" w:rsidP="00214D8F">
      <w:pPr>
        <w:pStyle w:val="Heading2"/>
        <w:rPr>
          <w:lang w:eastAsia="zh-CN"/>
        </w:rPr>
      </w:pPr>
      <w:r>
        <w:rPr>
          <w:lang w:eastAsia="zh-CN"/>
        </w:rPr>
        <w:t>2.1</w:t>
      </w:r>
      <w:r>
        <w:rPr>
          <w:lang w:eastAsia="zh-CN"/>
        </w:rPr>
        <w:tab/>
      </w:r>
      <w:r w:rsidR="00C5265C">
        <w:rPr>
          <w:lang w:eastAsia="zh-CN"/>
        </w:rPr>
        <w:t xml:space="preserve">Zero </w:t>
      </w:r>
      <w:r w:rsidR="00072C25">
        <w:rPr>
          <w:lang w:eastAsia="zh-CN"/>
        </w:rPr>
        <w:t>p</w:t>
      </w:r>
      <w:r w:rsidR="00C5265C">
        <w:rPr>
          <w:lang w:eastAsia="zh-CN"/>
        </w:rPr>
        <w:t xml:space="preserve">adding </w:t>
      </w:r>
    </w:p>
    <w:p w14:paraId="41118D75" w14:textId="0ED2357C" w:rsidR="003E4876" w:rsidRDefault="00903532" w:rsidP="003E4876">
      <w:pPr>
        <w:jc w:val="both"/>
        <w:rPr>
          <w:rFonts w:ascii="Times New Roman" w:hAnsi="Times New Roman" w:cs="Times New Roman"/>
          <w:sz w:val="20"/>
          <w:szCs w:val="20"/>
          <w:lang w:eastAsia="zh-CN"/>
        </w:rPr>
      </w:pPr>
      <w:r w:rsidRPr="00903532">
        <w:rPr>
          <w:rFonts w:ascii="Times New Roman" w:hAnsi="Times New Roman" w:cs="Times New Roman"/>
          <w:sz w:val="20"/>
          <w:szCs w:val="20"/>
          <w:lang w:eastAsia="zh-CN"/>
        </w:rPr>
        <w:t xml:space="preserve">Zero padding is the most practical method of padding or filling, and commonly used by many other standards. In particular, the padding bits showed in Figure 1 are set to be zero bits. In most cases, these bits are punctured after encoding. These zero padding bits also increases the amount of parity bits, where we may have to puncture some bits in addition to the padded bits if we need to maintain exact spectral efficiency. At the decoder, we add these punctured zero padding bits with matching LLRs which often set as max/min LLR values. Zero padding can be applied to NR eMBB scenario when the number of CBs are small, padding overhead is significant, and simple operations are required. </w:t>
      </w:r>
    </w:p>
    <w:p w14:paraId="3141D522" w14:textId="5A2D2B8C" w:rsidR="003E4876" w:rsidRPr="003E4876" w:rsidRDefault="003E4876" w:rsidP="003E4876">
      <w:pPr>
        <w:pStyle w:val="Heading3"/>
        <w:rPr>
          <w:rFonts w:ascii="Times New Roman" w:hAnsi="Times New Roman"/>
          <w:sz w:val="20"/>
          <w:lang w:eastAsia="zh-CN"/>
        </w:rPr>
      </w:pPr>
      <w:r>
        <w:t xml:space="preserve">2.1.1 </w:t>
      </w:r>
      <w:r>
        <w:tab/>
        <w:t>Position of padding bits</w:t>
      </w:r>
    </w:p>
    <w:p w14:paraId="4C765079" w14:textId="67B70D47" w:rsidR="003E4876" w:rsidRPr="002733D4" w:rsidRDefault="003E4876" w:rsidP="003E4876">
      <w:pPr>
        <w:jc w:val="both"/>
        <w:rPr>
          <w:rFonts w:ascii="Times New Roman" w:hAnsi="Times New Roman" w:cs="Times New Roman"/>
          <w:sz w:val="20"/>
          <w:szCs w:val="20"/>
        </w:rPr>
      </w:pPr>
      <w:r w:rsidRPr="002733D4">
        <w:rPr>
          <w:rFonts w:ascii="Times New Roman" w:hAnsi="Times New Roman" w:cs="Times New Roman"/>
          <w:sz w:val="20"/>
          <w:szCs w:val="20"/>
        </w:rPr>
        <w:t xml:space="preserve">The working assumption says that the </w:t>
      </w:r>
      <w:r w:rsidRPr="002733D4">
        <w:rPr>
          <w:rFonts w:ascii="Times New Roman" w:eastAsia="MS Mincho" w:hAnsi="Times New Roman" w:cs="Times New Roman"/>
          <w:sz w:val="20"/>
          <w:szCs w:val="20"/>
          <w:lang w:val="en-US" w:eastAsia="ja-JP"/>
        </w:rPr>
        <w:t xml:space="preserve">Filler bits, F, are attached at the end of info block B. </w:t>
      </w:r>
      <w:r w:rsidRPr="002733D4">
        <w:rPr>
          <w:rFonts w:ascii="Times New Roman" w:hAnsi="Times New Roman" w:cs="Times New Roman"/>
          <w:sz w:val="20"/>
          <w:szCs w:val="20"/>
        </w:rPr>
        <w:t xml:space="preserve">In the following, we </w:t>
      </w:r>
      <w:r w:rsidR="00612353">
        <w:rPr>
          <w:rFonts w:ascii="Times New Roman" w:hAnsi="Times New Roman" w:cs="Times New Roman"/>
          <w:sz w:val="20"/>
          <w:szCs w:val="20"/>
        </w:rPr>
        <w:t xml:space="preserve">check </w:t>
      </w:r>
      <w:r w:rsidRPr="002733D4">
        <w:rPr>
          <w:rFonts w:ascii="Times New Roman" w:hAnsi="Times New Roman" w:cs="Times New Roman"/>
          <w:sz w:val="20"/>
          <w:szCs w:val="20"/>
        </w:rPr>
        <w:t>the effect of padding bit position for QC-LDPC codes. We consider the following base matrix:</w:t>
      </w:r>
    </w:p>
    <w:p w14:paraId="4BE473C3" w14:textId="77777777" w:rsidR="002733D4" w:rsidRPr="00104E07" w:rsidRDefault="002733D4" w:rsidP="002733D4">
      <w:pPr>
        <w:spacing w:after="0"/>
        <w:rPr>
          <w:rFonts w:ascii="Courier New" w:hAnsi="Courier New" w:cs="Courier New"/>
          <w:sz w:val="16"/>
        </w:rPr>
      </w:pPr>
      <w:r>
        <w:rPr>
          <w:rFonts w:ascii="Courier New" w:hAnsi="Courier New" w:cs="Courier New"/>
          <w:sz w:val="16"/>
        </w:rPr>
        <w:t xml:space="preserve"> </w:t>
      </w:r>
      <w:r w:rsidRPr="00104E07">
        <w:rPr>
          <w:rFonts w:ascii="Courier New" w:hAnsi="Courier New" w:cs="Courier New"/>
          <w:sz w:val="16"/>
        </w:rPr>
        <w:t xml:space="preserve"> -1 37  7 -1 -1 41 12 47 23 25  1  0 -1 -1 -1</w:t>
      </w:r>
    </w:p>
    <w:p w14:paraId="1639DCE7" w14:textId="77777777" w:rsidR="002733D4" w:rsidRPr="00104E07" w:rsidRDefault="002733D4" w:rsidP="002733D4">
      <w:pPr>
        <w:spacing w:after="0"/>
        <w:rPr>
          <w:rFonts w:ascii="Courier New" w:hAnsi="Courier New" w:cs="Courier New"/>
          <w:sz w:val="16"/>
        </w:rPr>
      </w:pPr>
      <w:r w:rsidRPr="00104E07">
        <w:rPr>
          <w:rFonts w:ascii="Courier New" w:hAnsi="Courier New" w:cs="Courier New"/>
          <w:sz w:val="16"/>
        </w:rPr>
        <w:t xml:space="preserve">   0 38 -1 -1 -1 -1 -1  6 -1 34 -1  0  0 -1 -1</w:t>
      </w:r>
    </w:p>
    <w:p w14:paraId="44DC5452" w14:textId="77777777" w:rsidR="002733D4" w:rsidRPr="00104E07" w:rsidRDefault="002733D4" w:rsidP="002733D4">
      <w:pPr>
        <w:spacing w:after="0"/>
        <w:rPr>
          <w:rFonts w:ascii="Courier New" w:hAnsi="Courier New" w:cs="Courier New"/>
          <w:sz w:val="16"/>
        </w:rPr>
      </w:pPr>
      <w:r w:rsidRPr="00104E07">
        <w:rPr>
          <w:rFonts w:ascii="Courier New" w:hAnsi="Courier New" w:cs="Courier New"/>
          <w:sz w:val="16"/>
        </w:rPr>
        <w:t xml:space="preserve">  31 29 25 34 -1 -1 -1 -1 29  8  0 -1  0  0 -1</w:t>
      </w:r>
    </w:p>
    <w:p w14:paraId="539BB5CA" w14:textId="77777777" w:rsidR="002733D4" w:rsidRPr="00104E07" w:rsidRDefault="002733D4" w:rsidP="002733D4">
      <w:pPr>
        <w:spacing w:after="0"/>
        <w:rPr>
          <w:rFonts w:ascii="Courier New" w:hAnsi="Courier New" w:cs="Courier New"/>
          <w:sz w:val="16"/>
        </w:rPr>
      </w:pPr>
      <w:r w:rsidRPr="00104E07">
        <w:rPr>
          <w:rFonts w:ascii="Courier New" w:hAnsi="Courier New" w:cs="Courier New"/>
          <w:sz w:val="16"/>
        </w:rPr>
        <w:t xml:space="preserve">  11 24 -1 43 41  5 -1 -1 -1 -1 -1 -1 -1  0  0</w:t>
      </w:r>
    </w:p>
    <w:p w14:paraId="1799E4B8" w14:textId="77777777" w:rsidR="002733D4" w:rsidRPr="005222CE" w:rsidRDefault="002733D4" w:rsidP="002733D4">
      <w:pPr>
        <w:spacing w:after="0"/>
        <w:rPr>
          <w:rFonts w:ascii="Courier New" w:hAnsi="Courier New" w:cs="Courier New"/>
          <w:sz w:val="16"/>
        </w:rPr>
      </w:pPr>
      <w:r w:rsidRPr="00104E07">
        <w:rPr>
          <w:rFonts w:ascii="Courier New" w:hAnsi="Courier New" w:cs="Courier New"/>
          <w:sz w:val="16"/>
        </w:rPr>
        <w:t xml:space="preserve">   2 -1 28 24 13 -1 13 -1 47  7  1 -1 -1 -1  0</w:t>
      </w:r>
    </w:p>
    <w:p w14:paraId="38378011" w14:textId="77777777" w:rsidR="002733D4" w:rsidRDefault="002733D4" w:rsidP="003E4876">
      <w:pPr>
        <w:jc w:val="both"/>
        <w:rPr>
          <w:rFonts w:ascii="Times New Roman" w:hAnsi="Times New Roman" w:cs="Times New Roman"/>
          <w:sz w:val="20"/>
          <w:szCs w:val="20"/>
        </w:rPr>
      </w:pPr>
    </w:p>
    <w:p w14:paraId="45536E3E" w14:textId="05E834A0" w:rsidR="003E4876" w:rsidRPr="002733D4" w:rsidRDefault="003E4876" w:rsidP="003E4876">
      <w:pPr>
        <w:jc w:val="both"/>
        <w:rPr>
          <w:rFonts w:ascii="Times New Roman" w:hAnsi="Times New Roman" w:cs="Times New Roman"/>
          <w:sz w:val="20"/>
          <w:szCs w:val="20"/>
        </w:rPr>
      </w:pPr>
      <w:r w:rsidRPr="002733D4">
        <w:rPr>
          <w:rFonts w:ascii="Times New Roman" w:hAnsi="Times New Roman" w:cs="Times New Roman"/>
          <w:sz w:val="20"/>
          <w:szCs w:val="20"/>
        </w:rPr>
        <w:t xml:space="preserve">with submatrix size </w:t>
      </w:r>
      <w:r w:rsidRPr="002733D4">
        <w:rPr>
          <w:rFonts w:ascii="Times New Roman" w:hAnsi="Times New Roman" w:cs="Times New Roman"/>
          <w:i/>
          <w:sz w:val="20"/>
          <w:szCs w:val="20"/>
        </w:rPr>
        <w:t>z</w:t>
      </w:r>
      <w:r w:rsidRPr="002733D4">
        <w:rPr>
          <w:rFonts w:ascii="Times New Roman" w:hAnsi="Times New Roman" w:cs="Times New Roman"/>
          <w:sz w:val="20"/>
          <w:szCs w:val="20"/>
        </w:rPr>
        <w:t xml:space="preserve"> = 52, defining a code with (</w:t>
      </w:r>
      <w:r w:rsidRPr="002733D4">
        <w:rPr>
          <w:rFonts w:ascii="Times New Roman" w:hAnsi="Times New Roman" w:cs="Times New Roman"/>
          <w:i/>
          <w:sz w:val="20"/>
          <w:szCs w:val="20"/>
        </w:rPr>
        <w:t>n</w:t>
      </w:r>
      <w:r w:rsidRPr="002733D4">
        <w:rPr>
          <w:rFonts w:ascii="Times New Roman" w:hAnsi="Times New Roman" w:cs="Times New Roman"/>
          <w:sz w:val="20"/>
          <w:szCs w:val="20"/>
        </w:rPr>
        <w:t>,</w:t>
      </w:r>
      <w:r w:rsidRPr="002733D4">
        <w:rPr>
          <w:rFonts w:ascii="Times New Roman" w:hAnsi="Times New Roman" w:cs="Times New Roman"/>
          <w:i/>
          <w:sz w:val="20"/>
          <w:szCs w:val="20"/>
        </w:rPr>
        <w:t>k</w:t>
      </w:r>
      <w:r w:rsidRPr="002733D4">
        <w:rPr>
          <w:rFonts w:ascii="Times New Roman" w:hAnsi="Times New Roman" w:cs="Times New Roman"/>
          <w:sz w:val="20"/>
          <w:szCs w:val="20"/>
        </w:rPr>
        <w:t xml:space="preserve">) = (780,520). We note that the column weights of the first 10 columns are [ 4 4 3 3 2 2 2 2 3 4 ]. </w:t>
      </w:r>
    </w:p>
    <w:p w14:paraId="2CB90B9A" w14:textId="77777777" w:rsidR="003E4876" w:rsidRPr="002733D4" w:rsidRDefault="003E4876" w:rsidP="003E4876">
      <w:pPr>
        <w:rPr>
          <w:rFonts w:ascii="Times New Roman" w:hAnsi="Times New Roman" w:cs="Times New Roman"/>
          <w:sz w:val="20"/>
          <w:szCs w:val="20"/>
        </w:rPr>
      </w:pPr>
      <w:r w:rsidRPr="002733D4">
        <w:rPr>
          <w:rFonts w:ascii="Times New Roman" w:hAnsi="Times New Roman" w:cs="Times New Roman"/>
          <w:sz w:val="20"/>
          <w:szCs w:val="20"/>
        </w:rPr>
        <w:t xml:space="preserve">We simulate this code with the </w:t>
      </w:r>
      <w:r w:rsidRPr="002733D4">
        <w:rPr>
          <w:rFonts w:ascii="Times New Roman" w:hAnsi="Times New Roman" w:cs="Times New Roman"/>
          <w:i/>
          <w:sz w:val="20"/>
          <w:szCs w:val="20"/>
        </w:rPr>
        <w:t>z</w:t>
      </w:r>
      <w:r w:rsidRPr="002733D4">
        <w:rPr>
          <w:rFonts w:ascii="Times New Roman" w:hAnsi="Times New Roman" w:cs="Times New Roman"/>
          <w:sz w:val="20"/>
          <w:szCs w:val="20"/>
        </w:rPr>
        <w:t xml:space="preserve"> padding bits. This shortens the code to (</w:t>
      </w:r>
      <w:r w:rsidRPr="002733D4">
        <w:rPr>
          <w:rFonts w:ascii="Times New Roman" w:hAnsi="Times New Roman" w:cs="Times New Roman"/>
          <w:i/>
          <w:sz w:val="20"/>
          <w:szCs w:val="20"/>
        </w:rPr>
        <w:t>n</w:t>
      </w:r>
      <w:r w:rsidRPr="002733D4">
        <w:rPr>
          <w:rFonts w:ascii="Times New Roman" w:hAnsi="Times New Roman" w:cs="Times New Roman"/>
          <w:sz w:val="20"/>
          <w:szCs w:val="20"/>
        </w:rPr>
        <w:t>,</w:t>
      </w:r>
      <w:r w:rsidRPr="002733D4">
        <w:rPr>
          <w:rFonts w:ascii="Times New Roman" w:hAnsi="Times New Roman" w:cs="Times New Roman"/>
          <w:i/>
          <w:sz w:val="20"/>
          <w:szCs w:val="20"/>
        </w:rPr>
        <w:t>k</w:t>
      </w:r>
      <w:r w:rsidRPr="002733D4">
        <w:rPr>
          <w:rFonts w:ascii="Times New Roman" w:hAnsi="Times New Roman" w:cs="Times New Roman"/>
          <w:sz w:val="20"/>
          <w:szCs w:val="20"/>
        </w:rPr>
        <w:t>) = (728,468). The simulation is repeated for 10 different patterns for padding bit positions:</w:t>
      </w:r>
    </w:p>
    <w:p w14:paraId="51FEECEF" w14:textId="1D0AD13D" w:rsidR="003E4876" w:rsidRPr="002733D4" w:rsidRDefault="008C697E" w:rsidP="003E4876">
      <w:pPr>
        <w:ind w:left="284"/>
        <w:rPr>
          <w:rFonts w:ascii="Times New Roman" w:hAnsi="Times New Roman" w:cs="Times New Roman"/>
          <w:sz w:val="20"/>
          <w:szCs w:val="20"/>
        </w:rPr>
      </w:pPr>
      <w:r w:rsidRPr="002733D4">
        <w:rPr>
          <w:rFonts w:ascii="Times New Roman" w:hAnsi="Times New Roman" w:cs="Times New Roman"/>
          <w:sz w:val="20"/>
          <w:szCs w:val="20"/>
        </w:rPr>
        <w:t>Pattern 1</w:t>
      </w:r>
      <w:r w:rsidR="003E4876" w:rsidRPr="002733D4">
        <w:rPr>
          <w:rFonts w:ascii="Times New Roman" w:hAnsi="Times New Roman" w:cs="Times New Roman"/>
          <w:sz w:val="20"/>
          <w:szCs w:val="20"/>
        </w:rPr>
        <w:t xml:space="preserve">: [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3BD46C6F" w14:textId="250864BE"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2: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5F50AF78" w14:textId="7C48C3A5"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3: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356883EF" w14:textId="59D75D12"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4: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059A2C8A" w14:textId="2A72A59C"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5: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06AB4CE7" w14:textId="6AFC2F49"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6: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 xml:space="preserve">5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74B1F82E" w14:textId="265A7422"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7: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6A8AFABD" w14:textId="07349542"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8: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70C21294" w14:textId="721E0AC6"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9: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604FA383" w14:textId="77777777" w:rsidR="003E4876" w:rsidRPr="002733D4" w:rsidRDefault="003E4876" w:rsidP="003E4876">
      <w:pPr>
        <w:ind w:left="284"/>
        <w:rPr>
          <w:rFonts w:ascii="Times New Roman" w:hAnsi="Times New Roman" w:cs="Times New Roman"/>
          <w:sz w:val="20"/>
          <w:szCs w:val="20"/>
        </w:rPr>
      </w:pPr>
      <w:r w:rsidRPr="002733D4">
        <w:rPr>
          <w:rFonts w:ascii="Times New Roman" w:hAnsi="Times New Roman" w:cs="Times New Roman"/>
          <w:sz w:val="20"/>
          <w:szCs w:val="20"/>
        </w:rPr>
        <w:t>Pattern 10: [ B</w:t>
      </w:r>
      <w:r w:rsidRPr="002733D4">
        <w:rPr>
          <w:rFonts w:ascii="Times New Roman" w:hAnsi="Times New Roman" w:cs="Times New Roman"/>
          <w:sz w:val="20"/>
          <w:szCs w:val="20"/>
          <w:vertAlign w:val="subscript"/>
        </w:rPr>
        <w:t>1</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2</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3</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4</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5</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6</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7</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8</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9</w:t>
      </w:r>
      <w:r w:rsidRPr="002733D4">
        <w:rPr>
          <w:rFonts w:ascii="Times New Roman" w:hAnsi="Times New Roman" w:cs="Times New Roman"/>
          <w:sz w:val="20"/>
          <w:szCs w:val="20"/>
        </w:rPr>
        <w:t xml:space="preserve"> </w:t>
      </w:r>
      <w:r w:rsidRPr="002733D4">
        <w:rPr>
          <w:rFonts w:ascii="Times New Roman" w:hAnsi="Times New Roman" w:cs="Times New Roman"/>
          <w:color w:val="FF0000"/>
          <w:sz w:val="20"/>
          <w:szCs w:val="20"/>
        </w:rPr>
        <w:t xml:space="preserve">F </w:t>
      </w:r>
      <w:r w:rsidRPr="002733D4">
        <w:rPr>
          <w:rFonts w:ascii="Times New Roman" w:hAnsi="Times New Roman" w:cs="Times New Roman"/>
          <w:sz w:val="20"/>
          <w:szCs w:val="20"/>
        </w:rPr>
        <w:t>]</w:t>
      </w:r>
    </w:p>
    <w:p w14:paraId="6A40BA38" w14:textId="77777777" w:rsidR="003E4876" w:rsidRDefault="003E4876" w:rsidP="003E4876"/>
    <w:p w14:paraId="1908DFDF" w14:textId="3714A4F0" w:rsidR="003E4876" w:rsidRPr="00AE00F7" w:rsidRDefault="003E4876" w:rsidP="003E4876">
      <w:pPr>
        <w:jc w:val="both"/>
        <w:rPr>
          <w:rFonts w:ascii="Times New Roman" w:hAnsi="Times New Roman" w:cs="Times New Roman"/>
          <w:sz w:val="20"/>
          <w:szCs w:val="20"/>
        </w:rPr>
      </w:pPr>
      <w:r w:rsidRPr="00AE00F7">
        <w:rPr>
          <w:rFonts w:ascii="Times New Roman" w:hAnsi="Times New Roman" w:cs="Times New Roman"/>
          <w:sz w:val="20"/>
          <w:szCs w:val="20"/>
        </w:rPr>
        <w:lastRenderedPageBreak/>
        <w:t xml:space="preserve">In the patterns above, F denotes </w:t>
      </w:r>
      <w:r w:rsidRPr="00AE00F7">
        <w:rPr>
          <w:rFonts w:ascii="Times New Roman" w:hAnsi="Times New Roman" w:cs="Times New Roman"/>
          <w:i/>
          <w:sz w:val="20"/>
          <w:szCs w:val="20"/>
        </w:rPr>
        <w:t>z</w:t>
      </w:r>
      <w:r w:rsidRPr="00AE00F7">
        <w:rPr>
          <w:rFonts w:ascii="Times New Roman" w:hAnsi="Times New Roman" w:cs="Times New Roman"/>
          <w:sz w:val="20"/>
          <w:szCs w:val="20"/>
        </w:rPr>
        <w:t xml:space="preserve"> padding bits, and each B</w:t>
      </w:r>
      <w:r w:rsidRPr="00AE00F7">
        <w:rPr>
          <w:rFonts w:ascii="Times New Roman" w:hAnsi="Times New Roman" w:cs="Times New Roman"/>
          <w:i/>
          <w:sz w:val="20"/>
          <w:szCs w:val="20"/>
          <w:vertAlign w:val="subscript"/>
        </w:rPr>
        <w:t>d</w:t>
      </w:r>
      <w:r w:rsidRPr="00AE00F7">
        <w:rPr>
          <w:rFonts w:ascii="Times New Roman" w:hAnsi="Times New Roman" w:cs="Times New Roman"/>
          <w:sz w:val="20"/>
          <w:szCs w:val="20"/>
        </w:rPr>
        <w:t xml:space="preserve"> (d = 1, 2 …, 9) is a set of </w:t>
      </w:r>
      <w:r w:rsidRPr="00AE00F7">
        <w:rPr>
          <w:rFonts w:ascii="Times New Roman" w:hAnsi="Times New Roman" w:cs="Times New Roman"/>
          <w:i/>
          <w:sz w:val="20"/>
          <w:szCs w:val="20"/>
        </w:rPr>
        <w:t>z</w:t>
      </w:r>
      <w:r w:rsidRPr="00AE00F7">
        <w:rPr>
          <w:rFonts w:ascii="Times New Roman" w:hAnsi="Times New Roman" w:cs="Times New Roman"/>
          <w:sz w:val="20"/>
          <w:szCs w:val="20"/>
        </w:rPr>
        <w:t xml:space="preserve"> information bits.</w:t>
      </w:r>
      <w:r w:rsidR="00AE00F7">
        <w:rPr>
          <w:rFonts w:ascii="Times New Roman" w:hAnsi="Times New Roman" w:cs="Times New Roman"/>
          <w:sz w:val="20"/>
          <w:szCs w:val="20"/>
        </w:rPr>
        <w:t xml:space="preserve"> </w:t>
      </w:r>
      <w:r w:rsidRPr="00AE00F7">
        <w:rPr>
          <w:rFonts w:ascii="Times New Roman" w:hAnsi="Times New Roman" w:cs="Times New Roman"/>
          <w:sz w:val="20"/>
          <w:szCs w:val="20"/>
        </w:rPr>
        <w:t xml:space="preserve">Results are shown in </w:t>
      </w:r>
      <w:r w:rsidRPr="00AE00F7">
        <w:rPr>
          <w:rFonts w:ascii="Times New Roman" w:hAnsi="Times New Roman" w:cs="Times New Roman"/>
          <w:sz w:val="20"/>
          <w:szCs w:val="20"/>
        </w:rPr>
        <w:fldChar w:fldCharType="begin"/>
      </w:r>
      <w:r w:rsidRPr="00AE00F7">
        <w:rPr>
          <w:rFonts w:ascii="Times New Roman" w:hAnsi="Times New Roman" w:cs="Times New Roman"/>
          <w:sz w:val="20"/>
          <w:szCs w:val="20"/>
        </w:rPr>
        <w:instrText xml:space="preserve"> REF _Ref473291983 \h  \* MERGEFORMAT </w:instrText>
      </w:r>
      <w:r w:rsidRPr="00AE00F7">
        <w:rPr>
          <w:rFonts w:ascii="Times New Roman" w:hAnsi="Times New Roman" w:cs="Times New Roman"/>
          <w:sz w:val="20"/>
          <w:szCs w:val="20"/>
        </w:rPr>
      </w:r>
      <w:r w:rsidRPr="00AE00F7">
        <w:rPr>
          <w:rFonts w:ascii="Times New Roman" w:hAnsi="Times New Roman" w:cs="Times New Roman"/>
          <w:sz w:val="20"/>
          <w:szCs w:val="20"/>
        </w:rPr>
        <w:fldChar w:fldCharType="separate"/>
      </w:r>
      <w:r w:rsidRPr="00AE00F7">
        <w:rPr>
          <w:rFonts w:ascii="Times New Roman" w:hAnsi="Times New Roman" w:cs="Times New Roman"/>
          <w:sz w:val="20"/>
          <w:szCs w:val="20"/>
        </w:rPr>
        <w:t xml:space="preserve">Figure </w:t>
      </w:r>
      <w:r w:rsidR="00612353">
        <w:rPr>
          <w:rFonts w:ascii="Times New Roman" w:hAnsi="Times New Roman" w:cs="Times New Roman"/>
          <w:noProof/>
          <w:sz w:val="20"/>
          <w:szCs w:val="20"/>
        </w:rPr>
        <w:t>2</w:t>
      </w:r>
      <w:r w:rsidRPr="00AE00F7">
        <w:rPr>
          <w:rFonts w:ascii="Times New Roman" w:hAnsi="Times New Roman" w:cs="Times New Roman"/>
          <w:sz w:val="20"/>
          <w:szCs w:val="20"/>
        </w:rPr>
        <w:fldChar w:fldCharType="end"/>
      </w:r>
      <w:r w:rsidRPr="00AE00F7">
        <w:rPr>
          <w:rFonts w:ascii="Times New Roman" w:hAnsi="Times New Roman" w:cs="Times New Roman"/>
          <w:sz w:val="20"/>
          <w:szCs w:val="20"/>
        </w:rPr>
        <w:t>. Legend shows the pattern, and the column weight of the padding bits is shown next to each curve. The best performance is obtained when the padding bits are located in a column with weight 2.</w:t>
      </w:r>
    </w:p>
    <w:p w14:paraId="04813CD7" w14:textId="52D5D634" w:rsidR="003E4876" w:rsidRDefault="003E4876" w:rsidP="003E4876">
      <w:r w:rsidRPr="00A00F55">
        <w:rPr>
          <w:noProof/>
          <w:lang w:eastAsia="en-GB"/>
        </w:rPr>
        <w:drawing>
          <wp:inline distT="0" distB="0" distL="0" distR="0" wp14:anchorId="246AD388" wp14:editId="44858F43">
            <wp:extent cx="6122670" cy="283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670" cy="2838450"/>
                    </a:xfrm>
                    <a:prstGeom prst="rect">
                      <a:avLst/>
                    </a:prstGeom>
                    <a:noFill/>
                    <a:ln>
                      <a:noFill/>
                    </a:ln>
                  </pic:spPr>
                </pic:pic>
              </a:graphicData>
            </a:graphic>
          </wp:inline>
        </w:drawing>
      </w:r>
    </w:p>
    <w:p w14:paraId="6D07BAE0" w14:textId="78D24EDE" w:rsidR="003E4876" w:rsidRPr="00612353" w:rsidRDefault="003E4876" w:rsidP="003E4876">
      <w:pPr>
        <w:pStyle w:val="Caption"/>
        <w:jc w:val="center"/>
        <w:rPr>
          <w:rFonts w:ascii="Times New Roman" w:hAnsi="Times New Roman" w:cs="Times New Roman"/>
          <w:b w:val="0"/>
          <w:sz w:val="20"/>
          <w:szCs w:val="20"/>
          <w:lang w:val="en-US"/>
        </w:rPr>
      </w:pPr>
      <w:bookmarkStart w:id="4" w:name="_Ref473291983"/>
      <w:r w:rsidRPr="00612353">
        <w:rPr>
          <w:rFonts w:ascii="Times New Roman" w:hAnsi="Times New Roman" w:cs="Times New Roman"/>
          <w:b w:val="0"/>
          <w:sz w:val="20"/>
          <w:szCs w:val="20"/>
        </w:rPr>
        <w:t xml:space="preserve">Figure </w:t>
      </w:r>
      <w:bookmarkEnd w:id="4"/>
      <w:r w:rsidR="00612353" w:rsidRPr="00047343">
        <w:rPr>
          <w:rFonts w:ascii="Times New Roman" w:hAnsi="Times New Roman" w:cs="Times New Roman"/>
          <w:b w:val="0"/>
          <w:sz w:val="20"/>
          <w:szCs w:val="20"/>
          <w:lang w:val="en-GB"/>
        </w:rPr>
        <w:t>2</w:t>
      </w:r>
      <w:r w:rsidR="00047343">
        <w:rPr>
          <w:rFonts w:ascii="Times New Roman" w:hAnsi="Times New Roman" w:cs="Times New Roman"/>
          <w:b w:val="0"/>
          <w:sz w:val="20"/>
          <w:szCs w:val="20"/>
          <w:lang w:val="en-US"/>
        </w:rPr>
        <w:t>:</w:t>
      </w:r>
      <w:r w:rsidRPr="00612353">
        <w:rPr>
          <w:rFonts w:ascii="Times New Roman" w:hAnsi="Times New Roman" w:cs="Times New Roman"/>
          <w:b w:val="0"/>
          <w:sz w:val="20"/>
          <w:szCs w:val="20"/>
          <w:lang w:val="en-US"/>
        </w:rPr>
        <w:t xml:space="preserve"> Performance of different padding bit positions; number of padding bits = </w:t>
      </w:r>
      <w:r w:rsidRPr="00612353">
        <w:rPr>
          <w:rFonts w:ascii="Times New Roman" w:hAnsi="Times New Roman" w:cs="Times New Roman"/>
          <w:b w:val="0"/>
          <w:i/>
          <w:sz w:val="20"/>
          <w:szCs w:val="20"/>
          <w:lang w:val="en-US"/>
        </w:rPr>
        <w:t>z</w:t>
      </w:r>
      <w:r w:rsidRPr="00612353">
        <w:rPr>
          <w:rFonts w:ascii="Times New Roman" w:hAnsi="Times New Roman" w:cs="Times New Roman"/>
          <w:b w:val="0"/>
          <w:sz w:val="20"/>
          <w:szCs w:val="20"/>
          <w:lang w:val="en-US"/>
        </w:rPr>
        <w:t>.</w:t>
      </w:r>
    </w:p>
    <w:p w14:paraId="5C991B1C" w14:textId="77777777" w:rsidR="003E4876" w:rsidRDefault="003E4876" w:rsidP="003E4876">
      <w:pPr>
        <w:rPr>
          <w:lang w:val="en-US"/>
        </w:rPr>
      </w:pPr>
    </w:p>
    <w:p w14:paraId="78B1E533" w14:textId="577DC65F" w:rsidR="003E4876" w:rsidRPr="002733D4" w:rsidRDefault="003E4876" w:rsidP="003E4876">
      <w:pPr>
        <w:jc w:val="both"/>
        <w:rPr>
          <w:rFonts w:ascii="Times New Roman" w:hAnsi="Times New Roman" w:cs="Times New Roman"/>
          <w:sz w:val="20"/>
          <w:szCs w:val="20"/>
          <w:lang w:val="en-US"/>
        </w:rPr>
      </w:pPr>
      <w:r w:rsidRPr="002733D4">
        <w:rPr>
          <w:rFonts w:ascii="Times New Roman" w:hAnsi="Times New Roman" w:cs="Times New Roman"/>
          <w:sz w:val="20"/>
          <w:szCs w:val="20"/>
          <w:lang w:val="en-US"/>
        </w:rPr>
        <w:t>It is quite evident that the performance varies with the position of the shortening that we use. More importantly, appending padding bits at the end (Pattern 10) is not the optimal position to apply padding. For the base matrix we used for this simulation, Pattern 7 provides the best performance. However, this will change with different base matrix assumptions. Considering many other evaluations, we see that attaching padding bits on the positions with smaller column weights provide much better performance than the rest. In summary, the following observation can be made:</w:t>
      </w:r>
    </w:p>
    <w:p w14:paraId="42824714" w14:textId="77777777" w:rsidR="002733D4" w:rsidRPr="002733D4" w:rsidRDefault="002733D4" w:rsidP="002733D4">
      <w:pPr>
        <w:jc w:val="both"/>
        <w:rPr>
          <w:rFonts w:ascii="Times New Roman" w:hAnsi="Times New Roman" w:cs="Times New Roman"/>
          <w:sz w:val="20"/>
          <w:szCs w:val="20"/>
          <w:lang w:val="en-US"/>
        </w:rPr>
      </w:pPr>
      <w:r w:rsidRPr="002733D4">
        <w:rPr>
          <w:rFonts w:ascii="Times New Roman" w:hAnsi="Times New Roman" w:cs="Times New Roman"/>
          <w:b/>
          <w:sz w:val="20"/>
          <w:szCs w:val="20"/>
          <w:lang w:val="en-US"/>
        </w:rPr>
        <w:t>Observation 1:</w:t>
      </w:r>
      <w:r w:rsidRPr="002733D4">
        <w:rPr>
          <w:rFonts w:ascii="Times New Roman" w:hAnsi="Times New Roman" w:cs="Times New Roman"/>
          <w:sz w:val="20"/>
          <w:szCs w:val="20"/>
          <w:lang w:val="en-US"/>
        </w:rPr>
        <w:t xml:space="preserve"> The optimal position of the padding bits is where the column weight of PCM is small.</w:t>
      </w:r>
    </w:p>
    <w:p w14:paraId="22F24520" w14:textId="56F68815" w:rsidR="008C697E" w:rsidRPr="002733D4" w:rsidRDefault="00612353" w:rsidP="008C697E">
      <w:pPr>
        <w:jc w:val="both"/>
        <w:rPr>
          <w:rFonts w:ascii="Times New Roman" w:hAnsi="Times New Roman" w:cs="Times New Roman"/>
          <w:sz w:val="20"/>
          <w:szCs w:val="20"/>
        </w:rPr>
      </w:pPr>
      <w:r>
        <w:rPr>
          <w:rFonts w:ascii="Times New Roman" w:eastAsia="MS Mincho" w:hAnsi="Times New Roman" w:cs="Times New Roman"/>
          <w:sz w:val="20"/>
          <w:lang w:val="en-US" w:eastAsia="ja-JP"/>
        </w:rPr>
        <w:t>If the padding positions are not optimized in the proposed LDPC base graphs, it would be good to check this further once</w:t>
      </w:r>
      <w:r w:rsidR="008C697E" w:rsidRPr="002733D4">
        <w:rPr>
          <w:rFonts w:ascii="Times New Roman" w:eastAsia="MS Mincho" w:hAnsi="Times New Roman" w:cs="Times New Roman"/>
          <w:sz w:val="20"/>
          <w:lang w:val="en-US" w:eastAsia="ja-JP"/>
        </w:rPr>
        <w:t xml:space="preserve"> the base graph is finalized</w:t>
      </w:r>
      <w:r>
        <w:rPr>
          <w:rFonts w:ascii="Times New Roman" w:eastAsia="MS Mincho" w:hAnsi="Times New Roman" w:cs="Times New Roman"/>
          <w:sz w:val="20"/>
          <w:lang w:val="en-US" w:eastAsia="ja-JP"/>
        </w:rPr>
        <w:t>.</w:t>
      </w:r>
      <w:r w:rsidR="008C697E" w:rsidRPr="002733D4">
        <w:rPr>
          <w:rFonts w:ascii="Times New Roman" w:eastAsia="MS Mincho" w:hAnsi="Times New Roman" w:cs="Times New Roman"/>
          <w:sz w:val="20"/>
          <w:lang w:val="en-US" w:eastAsia="ja-JP"/>
        </w:rPr>
        <w:t xml:space="preserve"> </w:t>
      </w:r>
      <w:r>
        <w:rPr>
          <w:rFonts w:ascii="Times New Roman" w:eastAsia="MS Mincho" w:hAnsi="Times New Roman" w:cs="Times New Roman"/>
          <w:sz w:val="20"/>
          <w:lang w:val="en-US" w:eastAsia="ja-JP"/>
        </w:rPr>
        <w:t xml:space="preserve">After the </w:t>
      </w:r>
      <w:r w:rsidR="008C697E" w:rsidRPr="002733D4">
        <w:rPr>
          <w:rFonts w:ascii="Times New Roman" w:eastAsia="MS Mincho" w:hAnsi="Times New Roman" w:cs="Times New Roman"/>
          <w:sz w:val="20"/>
          <w:lang w:val="en-US" w:eastAsia="ja-JP"/>
        </w:rPr>
        <w:t xml:space="preserve">best position for padding </w:t>
      </w:r>
      <w:r>
        <w:rPr>
          <w:rFonts w:ascii="Times New Roman" w:eastAsia="MS Mincho" w:hAnsi="Times New Roman" w:cs="Times New Roman"/>
          <w:sz w:val="20"/>
          <w:lang w:val="en-US" w:eastAsia="ja-JP"/>
        </w:rPr>
        <w:t>is investigated</w:t>
      </w:r>
      <w:r w:rsidR="002733D4" w:rsidRPr="002733D4">
        <w:rPr>
          <w:rFonts w:ascii="Times New Roman" w:eastAsia="MS Mincho" w:hAnsi="Times New Roman" w:cs="Times New Roman"/>
          <w:sz w:val="20"/>
          <w:lang w:val="en-US" w:eastAsia="ja-JP"/>
        </w:rPr>
        <w:t xml:space="preserve">, </w:t>
      </w:r>
      <w:r>
        <w:rPr>
          <w:rFonts w:ascii="Times New Roman" w:eastAsia="MS Mincho" w:hAnsi="Times New Roman" w:cs="Times New Roman"/>
          <w:sz w:val="20"/>
          <w:lang w:val="en-US" w:eastAsia="ja-JP"/>
        </w:rPr>
        <w:t>the</w:t>
      </w:r>
      <w:r w:rsidR="008C697E" w:rsidRPr="002733D4">
        <w:rPr>
          <w:rFonts w:ascii="Times New Roman" w:eastAsia="MS Mincho" w:hAnsi="Times New Roman" w:cs="Times New Roman"/>
          <w:sz w:val="20"/>
          <w:lang w:val="en-US" w:eastAsia="ja-JP"/>
        </w:rPr>
        <w:t xml:space="preserve"> column permutation should be performed </w:t>
      </w:r>
      <w:r w:rsidR="002733D4" w:rsidRPr="002733D4">
        <w:rPr>
          <w:rFonts w:ascii="Times New Roman" w:eastAsia="MS Mincho" w:hAnsi="Times New Roman" w:cs="Times New Roman"/>
          <w:sz w:val="20"/>
          <w:lang w:val="en-US" w:eastAsia="ja-JP"/>
        </w:rPr>
        <w:t xml:space="preserve">to make sure that the padding can be performed done at the end of the information block size. </w:t>
      </w:r>
    </w:p>
    <w:p w14:paraId="3253CB6E" w14:textId="04C28992" w:rsidR="002733D4" w:rsidRPr="002733D4" w:rsidRDefault="002733D4" w:rsidP="002733D4">
      <w:pPr>
        <w:jc w:val="both"/>
        <w:rPr>
          <w:rFonts w:ascii="Times New Roman" w:hAnsi="Times New Roman" w:cs="Times New Roman"/>
          <w:sz w:val="20"/>
          <w:szCs w:val="20"/>
          <w:lang w:val="en-US"/>
        </w:rPr>
      </w:pPr>
      <w:r w:rsidRPr="002733D4">
        <w:rPr>
          <w:rFonts w:ascii="Times New Roman" w:hAnsi="Times New Roman" w:cs="Times New Roman"/>
          <w:b/>
          <w:sz w:val="20"/>
          <w:szCs w:val="20"/>
          <w:lang w:val="en-US"/>
        </w:rPr>
        <w:t>Proposal 1:</w:t>
      </w:r>
      <w:r w:rsidRPr="002733D4">
        <w:rPr>
          <w:rFonts w:ascii="Times New Roman" w:hAnsi="Times New Roman" w:cs="Times New Roman"/>
          <w:sz w:val="20"/>
          <w:szCs w:val="20"/>
          <w:lang w:val="en-US"/>
        </w:rPr>
        <w:t xml:space="preserve"> Padding bit positions should be taken into account when </w:t>
      </w:r>
      <w:r w:rsidR="00047343">
        <w:rPr>
          <w:rFonts w:ascii="Times New Roman" w:hAnsi="Times New Roman" w:cs="Times New Roman"/>
          <w:sz w:val="20"/>
          <w:szCs w:val="20"/>
          <w:lang w:val="en-US"/>
        </w:rPr>
        <w:t>specifying the</w:t>
      </w:r>
      <w:r w:rsidRPr="002733D4">
        <w:rPr>
          <w:rFonts w:ascii="Times New Roman" w:hAnsi="Times New Roman" w:cs="Times New Roman"/>
          <w:sz w:val="20"/>
          <w:szCs w:val="20"/>
          <w:lang w:val="en-US"/>
        </w:rPr>
        <w:t xml:space="preserve"> PCM, where column permutation on the base matrix may be required.</w:t>
      </w:r>
      <w:r w:rsidRPr="002733D4">
        <w:rPr>
          <w:rFonts w:ascii="Times New Roman" w:hAnsi="Times New Roman" w:cs="Times New Roman"/>
          <w:sz w:val="20"/>
        </w:rPr>
        <w:t xml:space="preserve"> </w:t>
      </w:r>
    </w:p>
    <w:bookmarkEnd w:id="0"/>
    <w:bookmarkEnd w:id="1"/>
    <w:p w14:paraId="77462F51" w14:textId="1FF240DF" w:rsidR="00995CB9" w:rsidRPr="000151CB" w:rsidRDefault="00995CB9" w:rsidP="00995CB9">
      <w:pPr>
        <w:pStyle w:val="Heading2"/>
        <w:rPr>
          <w:rFonts w:ascii="Times New Roman" w:hAnsi="Times New Roman"/>
          <w:lang w:eastAsia="zh-CN"/>
        </w:rPr>
      </w:pPr>
      <w:r w:rsidRPr="000151CB">
        <w:rPr>
          <w:rFonts w:ascii="Times New Roman" w:hAnsi="Times New Roman"/>
          <w:lang w:eastAsia="zh-CN"/>
        </w:rPr>
        <w:t>2.2</w:t>
      </w:r>
      <w:r w:rsidRPr="000151CB">
        <w:rPr>
          <w:rFonts w:ascii="Times New Roman" w:hAnsi="Times New Roman"/>
          <w:lang w:eastAsia="zh-CN"/>
        </w:rPr>
        <w:tab/>
      </w:r>
      <w:r w:rsidR="00E943F5" w:rsidRPr="000151CB">
        <w:rPr>
          <w:rFonts w:ascii="Times New Roman" w:hAnsi="Times New Roman"/>
          <w:lang w:eastAsia="zh-CN"/>
        </w:rPr>
        <w:t>Repeat</w:t>
      </w:r>
      <w:r w:rsidR="00C5265C" w:rsidRPr="000151CB">
        <w:rPr>
          <w:rFonts w:ascii="Times New Roman" w:hAnsi="Times New Roman"/>
          <w:lang w:eastAsia="zh-CN"/>
        </w:rPr>
        <w:t xml:space="preserve"> padding </w:t>
      </w:r>
    </w:p>
    <w:p w14:paraId="0839FA5A" w14:textId="7160249C" w:rsidR="00072C25" w:rsidRPr="000151CB" w:rsidRDefault="00072C25" w:rsidP="000151CB">
      <w:pPr>
        <w:jc w:val="both"/>
        <w:rPr>
          <w:rFonts w:ascii="Times New Roman" w:hAnsi="Times New Roman" w:cs="Times New Roman"/>
          <w:sz w:val="20"/>
        </w:rPr>
      </w:pPr>
      <w:r w:rsidRPr="000151CB">
        <w:rPr>
          <w:rFonts w:ascii="Times New Roman" w:hAnsi="Times New Roman" w:cs="Times New Roman"/>
          <w:sz w:val="20"/>
        </w:rPr>
        <w:t>In repeat padding</w:t>
      </w:r>
      <w:r w:rsidR="006557B6" w:rsidRPr="000151CB">
        <w:rPr>
          <w:rFonts w:ascii="Times New Roman" w:hAnsi="Times New Roman" w:cs="Times New Roman"/>
          <w:sz w:val="20"/>
        </w:rPr>
        <w:t xml:space="preserve">, information bits of a neighbouring CB </w:t>
      </w:r>
      <w:r w:rsidR="00834FFF">
        <w:rPr>
          <w:rFonts w:ascii="Times New Roman" w:hAnsi="Times New Roman" w:cs="Times New Roman"/>
          <w:sz w:val="20"/>
        </w:rPr>
        <w:t>are</w:t>
      </w:r>
      <w:r w:rsidR="006557B6" w:rsidRPr="000151CB">
        <w:rPr>
          <w:rFonts w:ascii="Times New Roman" w:hAnsi="Times New Roman" w:cs="Times New Roman"/>
          <w:sz w:val="20"/>
        </w:rPr>
        <w:t xml:space="preserve"> used as the padding to satisfy encoding requirements, then use this additional information </w:t>
      </w:r>
      <w:r w:rsidRPr="000151CB">
        <w:rPr>
          <w:rFonts w:ascii="Times New Roman" w:hAnsi="Times New Roman" w:cs="Times New Roman"/>
          <w:sz w:val="20"/>
        </w:rPr>
        <w:t xml:space="preserve">is used </w:t>
      </w:r>
      <w:r w:rsidR="006557B6" w:rsidRPr="000151CB">
        <w:rPr>
          <w:rFonts w:ascii="Times New Roman" w:hAnsi="Times New Roman" w:cs="Times New Roman"/>
          <w:sz w:val="20"/>
        </w:rPr>
        <w:t>to improve the performance of both code blocks. For example, the padding bits of the first CB is set by repeating of part of the information bits in the second CB. That can be continued for all other code blocks such that all blocks are repeating some information instead of zero bits. As the receiver, the initial LLR for repeat information bits can be exchanged depending on which received block goes through the decoder firstly and successfully passes the parity check</w:t>
      </w:r>
      <w:r w:rsidRPr="000151CB">
        <w:rPr>
          <w:rFonts w:ascii="Times New Roman" w:hAnsi="Times New Roman" w:cs="Times New Roman"/>
          <w:sz w:val="20"/>
        </w:rPr>
        <w:t xml:space="preserve"> (or CRC check)</w:t>
      </w:r>
      <w:r w:rsidR="006557B6" w:rsidRPr="000151CB">
        <w:rPr>
          <w:rFonts w:ascii="Times New Roman" w:hAnsi="Times New Roman" w:cs="Times New Roman"/>
          <w:sz w:val="20"/>
        </w:rPr>
        <w:t>. Then, the repeated bits can be used as known bits for the next received block. In this way, the padding bits are used to improve the performance of all CBs. There can be several ways to include RP depending on the decoding mechanism employed by the receiver.</w:t>
      </w:r>
      <w:r w:rsidRPr="000151CB">
        <w:rPr>
          <w:rFonts w:ascii="Times New Roman" w:hAnsi="Times New Roman" w:cs="Times New Roman"/>
          <w:sz w:val="20"/>
        </w:rPr>
        <w:t xml:space="preserve"> </w:t>
      </w:r>
    </w:p>
    <w:p w14:paraId="2928B9A7" w14:textId="4C79D89C" w:rsidR="006557B6" w:rsidRDefault="00072C25" w:rsidP="000151CB">
      <w:pPr>
        <w:jc w:val="both"/>
        <w:rPr>
          <w:rFonts w:ascii="Times New Roman" w:hAnsi="Times New Roman" w:cs="Times New Roman"/>
          <w:sz w:val="20"/>
        </w:rPr>
      </w:pPr>
      <w:r w:rsidRPr="000151CB">
        <w:rPr>
          <w:rFonts w:ascii="Times New Roman" w:hAnsi="Times New Roman" w:cs="Times New Roman"/>
          <w:sz w:val="20"/>
        </w:rPr>
        <w:t xml:space="preserve">An example of repeat padding is illustrated in Figure </w:t>
      </w:r>
      <w:r w:rsidR="00047343">
        <w:rPr>
          <w:rFonts w:ascii="Times New Roman" w:hAnsi="Times New Roman" w:cs="Times New Roman"/>
          <w:sz w:val="20"/>
        </w:rPr>
        <w:t>3</w:t>
      </w:r>
      <w:r w:rsidRPr="000151CB">
        <w:rPr>
          <w:rFonts w:ascii="Times New Roman" w:hAnsi="Times New Roman" w:cs="Times New Roman"/>
          <w:sz w:val="20"/>
        </w:rPr>
        <w:t xml:space="preserve">. After code segmentation, part of the CB 2 is repeated to fill the required information block to start encoding process of the CB1. The similar procedure continues till the last CB, i.e., CB L. RP added to the CB L is from the CB 1. </w:t>
      </w:r>
    </w:p>
    <w:p w14:paraId="3A02465E" w14:textId="77777777" w:rsidR="000151CB" w:rsidRPr="000151CB" w:rsidRDefault="000151CB" w:rsidP="000151CB">
      <w:pPr>
        <w:jc w:val="both"/>
        <w:rPr>
          <w:rFonts w:ascii="Times New Roman" w:hAnsi="Times New Roman" w:cs="Times New Roman"/>
          <w:lang w:eastAsia="zh-CN"/>
        </w:rPr>
      </w:pPr>
    </w:p>
    <w:p w14:paraId="23AE50DB" w14:textId="2BF8E987" w:rsidR="00E943F5" w:rsidRPr="000151CB" w:rsidRDefault="00184EBD" w:rsidP="00E943F5">
      <w:pPr>
        <w:jc w:val="center"/>
        <w:rPr>
          <w:rFonts w:ascii="Times New Roman" w:hAnsi="Times New Roman" w:cs="Times New Roman"/>
        </w:rPr>
      </w:pPr>
      <w:r w:rsidRPr="000151CB">
        <w:rPr>
          <w:rFonts w:ascii="Times New Roman" w:hAnsi="Times New Roman" w:cs="Times New Roman"/>
        </w:rPr>
        <w:object w:dxaOrig="9756" w:dyaOrig="5708" w14:anchorId="7160B434">
          <v:shape id="_x0000_i1026" type="#_x0000_t75" style="width:341.2pt;height:199.35pt" o:ole="">
            <v:imagedata r:id="rId16" o:title=""/>
          </v:shape>
          <o:OLEObject Type="Embed" ProgID="Visio.Drawing.11" ShapeID="_x0000_i1026" DrawAspect="Content" ObjectID="_1551870765" r:id="rId17"/>
        </w:object>
      </w:r>
    </w:p>
    <w:p w14:paraId="2DC81A4B" w14:textId="02A01F64" w:rsidR="00E943F5" w:rsidRPr="000151CB" w:rsidRDefault="00E943F5" w:rsidP="00E943F5">
      <w:pPr>
        <w:jc w:val="center"/>
        <w:rPr>
          <w:rFonts w:ascii="Times New Roman" w:hAnsi="Times New Roman" w:cs="Times New Roman"/>
          <w:sz w:val="20"/>
          <w:lang w:eastAsia="zh-CN"/>
        </w:rPr>
      </w:pPr>
      <w:r w:rsidRPr="000151CB">
        <w:rPr>
          <w:rFonts w:ascii="Times New Roman" w:hAnsi="Times New Roman" w:cs="Times New Roman"/>
          <w:sz w:val="20"/>
        </w:rPr>
        <w:t xml:space="preserve">Figure </w:t>
      </w:r>
      <w:r w:rsidR="00047343">
        <w:rPr>
          <w:rFonts w:ascii="Times New Roman" w:hAnsi="Times New Roman" w:cs="Times New Roman"/>
          <w:sz w:val="20"/>
        </w:rPr>
        <w:t>3</w:t>
      </w:r>
      <w:r w:rsidR="0040350D" w:rsidRPr="000151CB">
        <w:rPr>
          <w:rFonts w:ascii="Times New Roman" w:hAnsi="Times New Roman" w:cs="Times New Roman"/>
          <w:sz w:val="20"/>
        </w:rPr>
        <w:t>:</w:t>
      </w:r>
      <w:r w:rsidRPr="000151CB">
        <w:rPr>
          <w:rFonts w:ascii="Times New Roman" w:hAnsi="Times New Roman" w:cs="Times New Roman"/>
          <w:sz w:val="20"/>
        </w:rPr>
        <w:t xml:space="preserve"> Repeating parts of </w:t>
      </w:r>
      <w:r w:rsidR="00FA52FF" w:rsidRPr="000151CB">
        <w:rPr>
          <w:rFonts w:ascii="Times New Roman" w:hAnsi="Times New Roman" w:cs="Times New Roman"/>
          <w:sz w:val="20"/>
        </w:rPr>
        <w:t>previous CBs</w:t>
      </w:r>
      <w:r w:rsidRPr="000151CB">
        <w:rPr>
          <w:rFonts w:ascii="Times New Roman" w:hAnsi="Times New Roman" w:cs="Times New Roman"/>
          <w:sz w:val="20"/>
        </w:rPr>
        <w:t xml:space="preserve"> to support encoding process</w:t>
      </w:r>
    </w:p>
    <w:p w14:paraId="5A4A3DA3" w14:textId="4EB86066" w:rsidR="003E4876" w:rsidRDefault="006557B6" w:rsidP="006557B6">
      <w:pPr>
        <w:jc w:val="both"/>
        <w:rPr>
          <w:rFonts w:ascii="Times New Roman" w:hAnsi="Times New Roman" w:cs="Times New Roman"/>
          <w:sz w:val="20"/>
        </w:rPr>
      </w:pPr>
      <w:r w:rsidRPr="000151CB">
        <w:rPr>
          <w:rFonts w:ascii="Times New Roman" w:hAnsi="Times New Roman" w:cs="Times New Roman"/>
          <w:sz w:val="20"/>
        </w:rPr>
        <w:t>At the receiver, decoding procedure for sequential pr</w:t>
      </w:r>
      <w:r w:rsidR="00047343">
        <w:rPr>
          <w:rFonts w:ascii="Times New Roman" w:hAnsi="Times New Roman" w:cs="Times New Roman"/>
          <w:sz w:val="20"/>
        </w:rPr>
        <w:t xml:space="preserve">ocessing is shown in Figure 4. </w:t>
      </w:r>
      <w:r w:rsidRPr="000151CB">
        <w:rPr>
          <w:rFonts w:ascii="Times New Roman" w:hAnsi="Times New Roman" w:cs="Times New Roman"/>
          <w:sz w:val="20"/>
        </w:rPr>
        <w:t>When the decoding is successful for CB 1, corresponding LLRs of repetition bits in the second received block are updated, which now contains more reliable information to start the decoding process.  This process continues for all other received blocks. For example, if previous CB</w:t>
      </w:r>
      <w:r w:rsidR="00072C25" w:rsidRPr="000151CB">
        <w:rPr>
          <w:rFonts w:ascii="Times New Roman" w:hAnsi="Times New Roman" w:cs="Times New Roman"/>
          <w:sz w:val="20"/>
        </w:rPr>
        <w:t xml:space="preserve"> is detected without error</w:t>
      </w:r>
      <w:r w:rsidRPr="000151CB">
        <w:rPr>
          <w:rFonts w:ascii="Times New Roman" w:hAnsi="Times New Roman" w:cs="Times New Roman"/>
          <w:sz w:val="20"/>
        </w:rPr>
        <w:t xml:space="preserve">, some LLRs (repeated bits) in the current block can be updated as –Inf/Inf when repeated bits are -1/1. </w:t>
      </w:r>
      <w:r w:rsidR="000151CB" w:rsidRPr="000151CB">
        <w:rPr>
          <w:rFonts w:ascii="Times New Roman" w:hAnsi="Times New Roman" w:cs="Times New Roman"/>
          <w:sz w:val="20"/>
        </w:rPr>
        <w:t xml:space="preserve">If the one CB (or few) are detected with error, decoder can keep decoding next CBs provide possibility of decoding the errored block in the next attempt with known bits that carried by </w:t>
      </w:r>
      <w:r w:rsidR="00B231DF">
        <w:rPr>
          <w:rFonts w:ascii="Times New Roman" w:hAnsi="Times New Roman" w:cs="Times New Roman"/>
          <w:sz w:val="20"/>
        </w:rPr>
        <w:t>successfully</w:t>
      </w:r>
      <w:r w:rsidR="000151CB" w:rsidRPr="000151CB">
        <w:rPr>
          <w:rFonts w:ascii="Times New Roman" w:hAnsi="Times New Roman" w:cs="Times New Roman"/>
          <w:sz w:val="20"/>
        </w:rPr>
        <w:t xml:space="preserve"> decoded CBs. </w:t>
      </w:r>
    </w:p>
    <w:p w14:paraId="20315F4B" w14:textId="7ADBB8B7" w:rsidR="006557B6" w:rsidRPr="000151CB" w:rsidRDefault="000151CB" w:rsidP="006557B6">
      <w:pPr>
        <w:jc w:val="both"/>
        <w:rPr>
          <w:rFonts w:ascii="Times New Roman" w:hAnsi="Times New Roman" w:cs="Times New Roman"/>
          <w:sz w:val="20"/>
        </w:rPr>
      </w:pPr>
      <w:r w:rsidRPr="000151CB">
        <w:rPr>
          <w:rFonts w:ascii="Times New Roman" w:hAnsi="Times New Roman" w:cs="Times New Roman"/>
          <w:sz w:val="20"/>
        </w:rPr>
        <w:t xml:space="preserve"> </w:t>
      </w:r>
    </w:p>
    <w:p w14:paraId="5C8EECAF" w14:textId="52F65E9B" w:rsidR="00184EBD" w:rsidRPr="00A80B98" w:rsidRDefault="00A80B98" w:rsidP="00184EBD">
      <w:pPr>
        <w:jc w:val="center"/>
        <w:rPr>
          <w:rFonts w:ascii="Times New Roman" w:hAnsi="Times New Roman" w:cs="Times New Roman"/>
          <w:sz w:val="20"/>
          <w:szCs w:val="20"/>
        </w:rPr>
      </w:pPr>
      <w:r w:rsidRPr="00A80B98">
        <w:rPr>
          <w:rFonts w:ascii="Times New Roman" w:hAnsi="Times New Roman" w:cs="Times New Roman"/>
          <w:sz w:val="20"/>
          <w:szCs w:val="20"/>
        </w:rPr>
        <w:object w:dxaOrig="9666" w:dyaOrig="2597" w14:anchorId="34B9B335">
          <v:shape id="_x0000_i1027" type="#_x0000_t75" style="width:324pt;height:87.05pt" o:ole="">
            <v:imagedata r:id="rId18" o:title=""/>
          </v:shape>
          <o:OLEObject Type="Embed" ProgID="Visio.Drawing.11" ShapeID="_x0000_i1027" DrawAspect="Content" ObjectID="_1551870766" r:id="rId19"/>
        </w:object>
      </w:r>
    </w:p>
    <w:p w14:paraId="09128D01" w14:textId="5AB4DF6A" w:rsidR="00184EBD" w:rsidRPr="00A80B98" w:rsidRDefault="00184EBD" w:rsidP="00184EBD">
      <w:pPr>
        <w:jc w:val="center"/>
        <w:rPr>
          <w:rFonts w:ascii="Times New Roman" w:hAnsi="Times New Roman" w:cs="Times New Roman"/>
          <w:sz w:val="20"/>
          <w:szCs w:val="20"/>
        </w:rPr>
      </w:pPr>
      <w:r w:rsidRPr="00A80B98">
        <w:rPr>
          <w:rFonts w:ascii="Times New Roman" w:hAnsi="Times New Roman" w:cs="Times New Roman"/>
          <w:sz w:val="20"/>
          <w:szCs w:val="20"/>
        </w:rPr>
        <w:t>(a)</w:t>
      </w:r>
    </w:p>
    <w:p w14:paraId="27B80C19" w14:textId="77777777" w:rsidR="00184EBD" w:rsidRPr="00A80B98" w:rsidRDefault="00184EBD" w:rsidP="00184EBD">
      <w:pPr>
        <w:jc w:val="center"/>
        <w:rPr>
          <w:rFonts w:ascii="Times New Roman" w:hAnsi="Times New Roman" w:cs="Times New Roman"/>
          <w:sz w:val="20"/>
          <w:szCs w:val="20"/>
        </w:rPr>
      </w:pPr>
    </w:p>
    <w:p w14:paraId="73E7B6E0" w14:textId="7DA1F6F4" w:rsidR="00184EBD" w:rsidRPr="00A80B98" w:rsidRDefault="00A80B98" w:rsidP="00184EBD">
      <w:pPr>
        <w:jc w:val="center"/>
        <w:rPr>
          <w:rFonts w:ascii="Times New Roman" w:hAnsi="Times New Roman" w:cs="Times New Roman"/>
          <w:sz w:val="20"/>
          <w:szCs w:val="20"/>
        </w:rPr>
      </w:pPr>
      <w:r w:rsidRPr="00A80B98">
        <w:rPr>
          <w:rFonts w:ascii="Times New Roman" w:hAnsi="Times New Roman" w:cs="Times New Roman"/>
          <w:sz w:val="20"/>
          <w:szCs w:val="20"/>
        </w:rPr>
        <w:object w:dxaOrig="11254" w:dyaOrig="3249" w14:anchorId="4B8978AF">
          <v:shape id="_x0000_i1028" type="#_x0000_t75" style="width:341.2pt;height:98.35pt" o:ole="">
            <v:imagedata r:id="rId20" o:title=""/>
          </v:shape>
          <o:OLEObject Type="Embed" ProgID="Visio.Drawing.11" ShapeID="_x0000_i1028" DrawAspect="Content" ObjectID="_1551870767" r:id="rId21"/>
        </w:object>
      </w:r>
    </w:p>
    <w:p w14:paraId="1B5F9F65" w14:textId="67EBD885" w:rsidR="00184EBD" w:rsidRPr="00A80B98" w:rsidRDefault="00184EBD" w:rsidP="00184EBD">
      <w:pPr>
        <w:jc w:val="center"/>
        <w:rPr>
          <w:rFonts w:ascii="Times New Roman" w:hAnsi="Times New Roman" w:cs="Times New Roman"/>
          <w:sz w:val="20"/>
          <w:szCs w:val="20"/>
        </w:rPr>
      </w:pPr>
      <w:r w:rsidRPr="00A80B98">
        <w:rPr>
          <w:rFonts w:ascii="Times New Roman" w:hAnsi="Times New Roman" w:cs="Times New Roman"/>
          <w:sz w:val="20"/>
          <w:szCs w:val="20"/>
        </w:rPr>
        <w:t>(b)</w:t>
      </w:r>
    </w:p>
    <w:p w14:paraId="3E72AE72" w14:textId="77777777" w:rsidR="00184EBD" w:rsidRPr="00A80B98" w:rsidRDefault="00184EBD" w:rsidP="00184EBD">
      <w:pPr>
        <w:jc w:val="center"/>
        <w:rPr>
          <w:rFonts w:ascii="Times New Roman" w:hAnsi="Times New Roman" w:cs="Times New Roman"/>
          <w:sz w:val="20"/>
          <w:szCs w:val="20"/>
        </w:rPr>
      </w:pPr>
    </w:p>
    <w:p w14:paraId="509B3390" w14:textId="51F48D53" w:rsidR="00184EBD" w:rsidRPr="00A80B98" w:rsidRDefault="00184EBD" w:rsidP="00184EBD">
      <w:pPr>
        <w:jc w:val="center"/>
        <w:rPr>
          <w:rFonts w:ascii="Times New Roman" w:hAnsi="Times New Roman" w:cs="Times New Roman"/>
          <w:sz w:val="20"/>
          <w:szCs w:val="20"/>
        </w:rPr>
      </w:pPr>
      <w:r w:rsidRPr="00A80B98">
        <w:rPr>
          <w:rFonts w:ascii="Times New Roman" w:hAnsi="Times New Roman" w:cs="Times New Roman"/>
          <w:sz w:val="20"/>
          <w:szCs w:val="20"/>
        </w:rPr>
        <w:t xml:space="preserve">Figure </w:t>
      </w:r>
      <w:r w:rsidR="00047343">
        <w:rPr>
          <w:rFonts w:ascii="Times New Roman" w:hAnsi="Times New Roman" w:cs="Times New Roman"/>
          <w:sz w:val="20"/>
          <w:szCs w:val="20"/>
        </w:rPr>
        <w:t>4</w:t>
      </w:r>
      <w:r w:rsidRPr="00A80B98">
        <w:rPr>
          <w:rFonts w:ascii="Times New Roman" w:hAnsi="Times New Roman" w:cs="Times New Roman"/>
          <w:sz w:val="20"/>
          <w:szCs w:val="20"/>
        </w:rPr>
        <w:t xml:space="preserve">: Example of decoding procedure (a) No errors for CB1 (b) Errors in CB1 </w:t>
      </w:r>
    </w:p>
    <w:p w14:paraId="44AA628D" w14:textId="77777777" w:rsidR="0040350D" w:rsidRDefault="0040350D" w:rsidP="0040350D">
      <w:pPr>
        <w:jc w:val="both"/>
        <w:rPr>
          <w:rFonts w:ascii="Times New Roman" w:hAnsi="Times New Roman" w:cs="Times New Roman"/>
          <w:sz w:val="20"/>
          <w:lang w:eastAsia="zh-CN"/>
        </w:rPr>
      </w:pPr>
      <w:r w:rsidRPr="0040350D">
        <w:rPr>
          <w:rFonts w:ascii="Times New Roman" w:hAnsi="Times New Roman" w:cs="Times New Roman"/>
          <w:sz w:val="20"/>
          <w:lang w:eastAsia="zh-CN"/>
        </w:rPr>
        <w:t xml:space="preserve">The same principle can be applied to pipeline processing where padding can be done such a way that adjacent CBs are not used for padding. The first set of CBs can be padded with the second set of CBs rather than a sequential padding technique described above. </w:t>
      </w:r>
    </w:p>
    <w:p w14:paraId="6CBC6FB3" w14:textId="27FEB71B" w:rsidR="00CC3C76" w:rsidRDefault="00CC3C76" w:rsidP="00C5265C">
      <w:pPr>
        <w:pStyle w:val="Heading2"/>
        <w:rPr>
          <w:lang w:eastAsia="zh-CN"/>
        </w:rPr>
      </w:pPr>
      <w:r>
        <w:rPr>
          <w:lang w:eastAsia="zh-CN"/>
        </w:rPr>
        <w:lastRenderedPageBreak/>
        <w:t>2.3</w:t>
      </w:r>
      <w:r w:rsidR="00C5265C">
        <w:rPr>
          <w:lang w:eastAsia="zh-CN"/>
        </w:rPr>
        <w:tab/>
      </w:r>
      <w:r>
        <w:rPr>
          <w:lang w:eastAsia="zh-CN"/>
        </w:rPr>
        <w:t xml:space="preserve">RNTI padding </w:t>
      </w:r>
    </w:p>
    <w:p w14:paraId="731D2E84" w14:textId="2FB4F5C0" w:rsidR="006557B6" w:rsidRPr="00A80B98" w:rsidRDefault="00A80B98" w:rsidP="001556C4">
      <w:pPr>
        <w:jc w:val="both"/>
        <w:rPr>
          <w:rFonts w:ascii="Times New Roman" w:hAnsi="Times New Roman" w:cs="Times New Roman"/>
          <w:sz w:val="20"/>
          <w:szCs w:val="20"/>
        </w:rPr>
      </w:pPr>
      <w:bookmarkStart w:id="5" w:name="_GoBack"/>
      <w:r w:rsidRPr="00A80B98">
        <w:rPr>
          <w:rFonts w:ascii="Times New Roman" w:hAnsi="Times New Roman" w:cs="Times New Roman"/>
          <w:sz w:val="20"/>
          <w:szCs w:val="20"/>
          <w:lang w:eastAsia="zh-CN"/>
        </w:rPr>
        <w:t>Padding can also</w:t>
      </w:r>
      <w:r w:rsidR="006E42C4">
        <w:rPr>
          <w:rFonts w:ascii="Times New Roman" w:hAnsi="Times New Roman" w:cs="Times New Roman"/>
          <w:sz w:val="20"/>
          <w:szCs w:val="20"/>
          <w:lang w:eastAsia="zh-CN"/>
        </w:rPr>
        <w:t xml:space="preserve"> be</w:t>
      </w:r>
      <w:r w:rsidRPr="00A80B98">
        <w:rPr>
          <w:rFonts w:ascii="Times New Roman" w:hAnsi="Times New Roman" w:cs="Times New Roman"/>
          <w:sz w:val="20"/>
          <w:szCs w:val="20"/>
          <w:lang w:eastAsia="zh-CN"/>
        </w:rPr>
        <w:t xml:space="preserve"> use</w:t>
      </w:r>
      <w:r w:rsidR="006E42C4">
        <w:rPr>
          <w:rFonts w:ascii="Times New Roman" w:hAnsi="Times New Roman" w:cs="Times New Roman"/>
          <w:sz w:val="20"/>
          <w:szCs w:val="20"/>
          <w:lang w:eastAsia="zh-CN"/>
        </w:rPr>
        <w:t>d</w:t>
      </w:r>
      <w:r w:rsidRPr="00A80B98">
        <w:rPr>
          <w:rFonts w:ascii="Times New Roman" w:hAnsi="Times New Roman" w:cs="Times New Roman"/>
          <w:sz w:val="20"/>
          <w:szCs w:val="20"/>
          <w:lang w:eastAsia="zh-CN"/>
        </w:rPr>
        <w:t xml:space="preserve"> for user </w:t>
      </w:r>
      <w:r w:rsidR="00B231DF">
        <w:rPr>
          <w:rFonts w:ascii="Times New Roman" w:hAnsi="Times New Roman" w:cs="Times New Roman"/>
          <w:sz w:val="20"/>
          <w:szCs w:val="20"/>
          <w:lang w:eastAsia="zh-CN"/>
        </w:rPr>
        <w:t>identification, where t</w:t>
      </w:r>
      <w:r w:rsidR="006557B6" w:rsidRPr="00A80B98">
        <w:rPr>
          <w:rFonts w:ascii="Times New Roman" w:hAnsi="Times New Roman" w:cs="Times New Roman"/>
          <w:sz w:val="20"/>
          <w:szCs w:val="20"/>
        </w:rPr>
        <w:t xml:space="preserve">he bits which identify the receiver (such as RNTI) and/or transmitter, are used as known bits with channel code shortening. </w:t>
      </w:r>
      <w:r w:rsidR="00B231DF">
        <w:rPr>
          <w:rFonts w:ascii="Times New Roman" w:hAnsi="Times New Roman" w:cs="Times New Roman"/>
          <w:sz w:val="20"/>
          <w:szCs w:val="20"/>
        </w:rPr>
        <w:t>In particular, t</w:t>
      </w:r>
      <w:r w:rsidR="006557B6" w:rsidRPr="00A80B98">
        <w:rPr>
          <w:rFonts w:ascii="Times New Roman" w:hAnsi="Times New Roman" w:cs="Times New Roman"/>
          <w:sz w:val="20"/>
          <w:szCs w:val="20"/>
        </w:rPr>
        <w:t>he data bits are multiplexed</w:t>
      </w:r>
      <w:r w:rsidR="00B231DF">
        <w:rPr>
          <w:rFonts w:ascii="Times New Roman" w:hAnsi="Times New Roman" w:cs="Times New Roman"/>
          <w:sz w:val="20"/>
          <w:szCs w:val="20"/>
        </w:rPr>
        <w:t xml:space="preserve"> or padded</w:t>
      </w:r>
      <w:r w:rsidR="006557B6" w:rsidRPr="00A80B98">
        <w:rPr>
          <w:rFonts w:ascii="Times New Roman" w:hAnsi="Times New Roman" w:cs="Times New Roman"/>
          <w:sz w:val="20"/>
          <w:szCs w:val="20"/>
        </w:rPr>
        <w:t xml:space="preserve"> with known UE id bits.</w:t>
      </w:r>
      <w:r w:rsidR="00B231DF">
        <w:rPr>
          <w:rFonts w:ascii="Times New Roman" w:hAnsi="Times New Roman" w:cs="Times New Roman"/>
          <w:sz w:val="20"/>
          <w:szCs w:val="20"/>
        </w:rPr>
        <w:t xml:space="preserve"> These UE id bits can serve the purpose of padding. </w:t>
      </w:r>
      <w:r w:rsidR="001556C4">
        <w:rPr>
          <w:rFonts w:ascii="Times New Roman" w:hAnsi="Times New Roman" w:cs="Times New Roman"/>
          <w:sz w:val="20"/>
          <w:szCs w:val="20"/>
        </w:rPr>
        <w:t xml:space="preserve">Figure </w:t>
      </w:r>
      <w:r w:rsidR="00047343">
        <w:rPr>
          <w:rFonts w:ascii="Times New Roman" w:hAnsi="Times New Roman" w:cs="Times New Roman"/>
          <w:sz w:val="20"/>
          <w:szCs w:val="20"/>
        </w:rPr>
        <w:t>5</w:t>
      </w:r>
      <w:r w:rsidR="001556C4">
        <w:rPr>
          <w:rFonts w:ascii="Times New Roman" w:hAnsi="Times New Roman" w:cs="Times New Roman"/>
          <w:sz w:val="20"/>
          <w:szCs w:val="20"/>
        </w:rPr>
        <w:t xml:space="preserve"> illustrate the encoding and decoding procedure for such kind of user identification with RNTI padding. </w:t>
      </w:r>
    </w:p>
    <w:bookmarkEnd w:id="5"/>
    <w:p w14:paraId="418E6308" w14:textId="77777777" w:rsidR="006557B6" w:rsidRDefault="006557B6" w:rsidP="006557B6"/>
    <w:p w14:paraId="0E7A0519" w14:textId="77777777" w:rsidR="006557B6" w:rsidRDefault="006557B6" w:rsidP="006557B6">
      <w:r w:rsidRPr="00120D52">
        <w:rPr>
          <w:noProof/>
          <w:lang w:eastAsia="en-GB"/>
        </w:rPr>
        <w:drawing>
          <wp:inline distT="0" distB="0" distL="0" distR="0" wp14:anchorId="494514F4" wp14:editId="7A41A08A">
            <wp:extent cx="6570980" cy="173672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570980" cy="1736725"/>
                    </a:xfrm>
                    <a:prstGeom prst="rect">
                      <a:avLst/>
                    </a:prstGeom>
                  </pic:spPr>
                </pic:pic>
              </a:graphicData>
            </a:graphic>
          </wp:inline>
        </w:drawing>
      </w:r>
    </w:p>
    <w:p w14:paraId="7A2245BA" w14:textId="77777777" w:rsidR="006557B6" w:rsidRPr="002E19B8" w:rsidRDefault="006557B6" w:rsidP="006557B6">
      <w:pPr>
        <w:pStyle w:val="Caption"/>
        <w:rPr>
          <w:sz w:val="20"/>
          <w:szCs w:val="20"/>
        </w:rPr>
      </w:pPr>
      <w:bookmarkStart w:id="6" w:name="_Ref452636036"/>
    </w:p>
    <w:p w14:paraId="0FD9F2E0" w14:textId="49BA3FB0" w:rsidR="006557B6" w:rsidRPr="00B231DF" w:rsidRDefault="006557B6" w:rsidP="006557B6">
      <w:pPr>
        <w:pStyle w:val="Caption"/>
        <w:jc w:val="center"/>
        <w:rPr>
          <w:rFonts w:ascii="Times New Roman" w:hAnsi="Times New Roman" w:cs="Times New Roman"/>
          <w:b w:val="0"/>
          <w:i/>
          <w:sz w:val="20"/>
          <w:szCs w:val="20"/>
        </w:rPr>
      </w:pPr>
      <w:r w:rsidRPr="00B231DF">
        <w:rPr>
          <w:rFonts w:ascii="Times New Roman" w:hAnsi="Times New Roman" w:cs="Times New Roman"/>
          <w:b w:val="0"/>
          <w:sz w:val="20"/>
          <w:szCs w:val="20"/>
        </w:rPr>
        <w:t xml:space="preserve">Figure </w:t>
      </w:r>
      <w:r w:rsidR="00047343" w:rsidRPr="00047343">
        <w:rPr>
          <w:rFonts w:ascii="Times New Roman" w:hAnsi="Times New Roman" w:cs="Times New Roman"/>
          <w:b w:val="0"/>
          <w:sz w:val="20"/>
          <w:szCs w:val="20"/>
          <w:lang w:val="en-GB"/>
        </w:rPr>
        <w:t>5</w:t>
      </w:r>
      <w:bookmarkEnd w:id="6"/>
      <w:r w:rsidRPr="00B231DF">
        <w:rPr>
          <w:rFonts w:ascii="Times New Roman" w:hAnsi="Times New Roman" w:cs="Times New Roman"/>
          <w:b w:val="0"/>
          <w:sz w:val="20"/>
          <w:szCs w:val="20"/>
        </w:rPr>
        <w:t xml:space="preserve"> : Encoding and decoding procedure with RNTI padding </w:t>
      </w:r>
    </w:p>
    <w:p w14:paraId="37472A0E" w14:textId="77777777" w:rsidR="006557B6" w:rsidRPr="00047343" w:rsidRDefault="006557B6" w:rsidP="006557B6">
      <w:pPr>
        <w:rPr>
          <w:lang w:val="x-none"/>
        </w:rPr>
      </w:pPr>
    </w:p>
    <w:p w14:paraId="09C568E2" w14:textId="6F3BE147" w:rsidR="006557B6" w:rsidRDefault="006E42C4" w:rsidP="001556C4">
      <w:pPr>
        <w:spacing w:after="0" w:line="240" w:lineRule="auto"/>
        <w:jc w:val="both"/>
        <w:rPr>
          <w:rFonts w:ascii="Times New Roman" w:hAnsi="Times New Roman" w:cs="Times New Roman"/>
          <w:sz w:val="20"/>
          <w:szCs w:val="20"/>
        </w:rPr>
      </w:pPr>
      <w:r w:rsidRPr="001556C4">
        <w:rPr>
          <w:rFonts w:ascii="Times New Roman" w:hAnsi="Times New Roman" w:cs="Times New Roman"/>
          <w:sz w:val="20"/>
          <w:szCs w:val="20"/>
        </w:rPr>
        <w:t>Even though</w:t>
      </w:r>
      <w:r w:rsidR="00B231DF" w:rsidRPr="001556C4">
        <w:rPr>
          <w:rFonts w:ascii="Times New Roman" w:hAnsi="Times New Roman" w:cs="Times New Roman"/>
          <w:sz w:val="20"/>
          <w:szCs w:val="20"/>
        </w:rPr>
        <w:t xml:space="preserve"> the use of such user identification is not currently identified as a requirement of eMBB</w:t>
      </w:r>
      <w:r w:rsidR="001556C4" w:rsidRPr="001556C4">
        <w:rPr>
          <w:rFonts w:ascii="Times New Roman" w:hAnsi="Times New Roman" w:cs="Times New Roman"/>
          <w:sz w:val="20"/>
          <w:szCs w:val="20"/>
        </w:rPr>
        <w:t xml:space="preserve"> data</w:t>
      </w:r>
      <w:r w:rsidR="00B231DF" w:rsidRPr="001556C4">
        <w:rPr>
          <w:rFonts w:ascii="Times New Roman" w:hAnsi="Times New Roman" w:cs="Times New Roman"/>
          <w:sz w:val="20"/>
          <w:szCs w:val="20"/>
        </w:rPr>
        <w:t xml:space="preserve">, this kind of padding provide physical layer security features </w:t>
      </w:r>
      <w:r w:rsidR="001556C4" w:rsidRPr="001556C4">
        <w:rPr>
          <w:rFonts w:ascii="Times New Roman" w:hAnsi="Times New Roman" w:cs="Times New Roman"/>
          <w:sz w:val="20"/>
          <w:szCs w:val="20"/>
        </w:rPr>
        <w:t xml:space="preserve">by not limiting the use of padding requirements for encoding. </w:t>
      </w:r>
    </w:p>
    <w:p w14:paraId="7B28FBCC" w14:textId="77777777" w:rsidR="001556C4" w:rsidRDefault="001556C4" w:rsidP="001556C4">
      <w:pPr>
        <w:spacing w:after="0" w:line="240" w:lineRule="auto"/>
        <w:jc w:val="both"/>
        <w:rPr>
          <w:rFonts w:ascii="Times New Roman" w:hAnsi="Times New Roman" w:cs="Times New Roman"/>
          <w:sz w:val="20"/>
          <w:szCs w:val="20"/>
        </w:rPr>
      </w:pPr>
    </w:p>
    <w:p w14:paraId="6E50C25C" w14:textId="340B6B7D" w:rsidR="001556C4" w:rsidRPr="001556C4" w:rsidRDefault="001556C4" w:rsidP="001556C4">
      <w:pPr>
        <w:spacing w:after="0" w:line="240" w:lineRule="auto"/>
        <w:jc w:val="both"/>
        <w:rPr>
          <w:rFonts w:ascii="Times New Roman" w:hAnsi="Times New Roman" w:cs="Times New Roman"/>
          <w:sz w:val="20"/>
          <w:szCs w:val="20"/>
        </w:rPr>
      </w:pPr>
      <w:r w:rsidRPr="001556C4">
        <w:rPr>
          <w:rFonts w:ascii="Times New Roman" w:hAnsi="Times New Roman" w:cs="Times New Roman"/>
          <w:b/>
          <w:sz w:val="20"/>
          <w:szCs w:val="20"/>
        </w:rPr>
        <w:t xml:space="preserve">Proposal </w:t>
      </w:r>
      <w:r w:rsidR="002733D4">
        <w:rPr>
          <w:rFonts w:ascii="Times New Roman" w:hAnsi="Times New Roman" w:cs="Times New Roman"/>
          <w:b/>
          <w:sz w:val="20"/>
          <w:szCs w:val="20"/>
        </w:rPr>
        <w:t>2</w:t>
      </w:r>
      <w:r w:rsidR="006E42C4" w:rsidRPr="001556C4">
        <w:rPr>
          <w:rFonts w:ascii="Times New Roman" w:hAnsi="Times New Roman" w:cs="Times New Roman"/>
          <w:b/>
          <w:sz w:val="20"/>
          <w:szCs w:val="20"/>
        </w:rPr>
        <w:t>:</w:t>
      </w:r>
      <w:r>
        <w:rPr>
          <w:rFonts w:ascii="Times New Roman" w:hAnsi="Times New Roman" w:cs="Times New Roman"/>
          <w:sz w:val="20"/>
          <w:szCs w:val="20"/>
        </w:rPr>
        <w:t xml:space="preserve"> Different padding </w:t>
      </w:r>
      <w:r w:rsidR="006E42C4">
        <w:rPr>
          <w:rFonts w:ascii="Times New Roman" w:hAnsi="Times New Roman" w:cs="Times New Roman"/>
          <w:sz w:val="20"/>
          <w:szCs w:val="20"/>
        </w:rPr>
        <w:t>techniques</w:t>
      </w:r>
      <w:r>
        <w:rPr>
          <w:rFonts w:ascii="Times New Roman" w:hAnsi="Times New Roman" w:cs="Times New Roman"/>
          <w:sz w:val="20"/>
          <w:szCs w:val="20"/>
        </w:rPr>
        <w:t xml:space="preserve"> should be used with LDPC codes to satisfy various requirements of NR. </w:t>
      </w:r>
    </w:p>
    <w:p w14:paraId="3E517D68" w14:textId="29BE695F" w:rsidR="00C5265C" w:rsidRDefault="00C5265C" w:rsidP="00C5265C">
      <w:pPr>
        <w:pStyle w:val="Heading2"/>
        <w:rPr>
          <w:lang w:eastAsia="zh-CN"/>
        </w:rPr>
      </w:pPr>
    </w:p>
    <w:bookmarkEnd w:id="2"/>
    <w:bookmarkEnd w:id="3"/>
    <w:p w14:paraId="2F250B90" w14:textId="4026197A" w:rsidR="0061657A" w:rsidRPr="00817ECB" w:rsidRDefault="0061657A" w:rsidP="0061657A">
      <w:pPr>
        <w:pStyle w:val="Heading1"/>
      </w:pPr>
      <w:r w:rsidRPr="003F3B54">
        <w:rPr>
          <w:lang w:eastAsia="zh-CN"/>
        </w:rPr>
        <w:t>3</w:t>
      </w:r>
      <w:r w:rsidRPr="003F3B54">
        <w:tab/>
        <w:t>Conclusion</w:t>
      </w:r>
    </w:p>
    <w:p w14:paraId="4D518FD4" w14:textId="73C5D862" w:rsidR="001556C4" w:rsidRPr="002733D4" w:rsidRDefault="001556C4" w:rsidP="001556C4">
      <w:pPr>
        <w:spacing w:after="0" w:line="240" w:lineRule="auto"/>
        <w:jc w:val="both"/>
        <w:rPr>
          <w:rFonts w:ascii="Times New Roman" w:hAnsi="Times New Roman" w:cs="Times New Roman"/>
          <w:sz w:val="20"/>
          <w:szCs w:val="20"/>
        </w:rPr>
      </w:pPr>
      <w:r w:rsidRPr="002733D4">
        <w:rPr>
          <w:rFonts w:ascii="Times New Roman" w:hAnsi="Times New Roman" w:cs="Times New Roman"/>
          <w:sz w:val="20"/>
          <w:szCs w:val="20"/>
        </w:rPr>
        <w:t xml:space="preserve">In this contribution, we discussed several padding techniques to be used with LDPC codes and propose following, </w:t>
      </w:r>
    </w:p>
    <w:p w14:paraId="4D07856B" w14:textId="77777777" w:rsidR="001556C4" w:rsidRPr="002733D4" w:rsidRDefault="001556C4" w:rsidP="001556C4">
      <w:pPr>
        <w:spacing w:after="0" w:line="240" w:lineRule="auto"/>
        <w:jc w:val="both"/>
        <w:rPr>
          <w:rFonts w:ascii="Times New Roman" w:hAnsi="Times New Roman" w:cs="Times New Roman"/>
          <w:sz w:val="20"/>
          <w:szCs w:val="20"/>
        </w:rPr>
      </w:pPr>
    </w:p>
    <w:p w14:paraId="7964B208" w14:textId="77777777" w:rsidR="00047343" w:rsidRPr="002733D4" w:rsidRDefault="00047343" w:rsidP="00047343">
      <w:pPr>
        <w:jc w:val="both"/>
        <w:rPr>
          <w:rFonts w:ascii="Times New Roman" w:hAnsi="Times New Roman" w:cs="Times New Roman"/>
          <w:sz w:val="20"/>
          <w:szCs w:val="20"/>
          <w:lang w:val="en-US"/>
        </w:rPr>
      </w:pPr>
      <w:r w:rsidRPr="002733D4">
        <w:rPr>
          <w:rFonts w:ascii="Times New Roman" w:hAnsi="Times New Roman" w:cs="Times New Roman"/>
          <w:b/>
          <w:sz w:val="20"/>
          <w:szCs w:val="20"/>
          <w:lang w:val="en-US"/>
        </w:rPr>
        <w:t>Observation 1:</w:t>
      </w:r>
      <w:r w:rsidRPr="002733D4">
        <w:rPr>
          <w:rFonts w:ascii="Times New Roman" w:hAnsi="Times New Roman" w:cs="Times New Roman"/>
          <w:sz w:val="20"/>
          <w:szCs w:val="20"/>
          <w:lang w:val="en-US"/>
        </w:rPr>
        <w:t xml:space="preserve"> The optimal position of the padding bits is where the column weight of PCM is small.</w:t>
      </w:r>
    </w:p>
    <w:p w14:paraId="40A5EF45" w14:textId="77777777" w:rsidR="00047343" w:rsidRDefault="00047343" w:rsidP="00047343">
      <w:pPr>
        <w:jc w:val="both"/>
        <w:rPr>
          <w:rFonts w:ascii="Times New Roman" w:hAnsi="Times New Roman" w:cs="Times New Roman"/>
          <w:sz w:val="20"/>
          <w:szCs w:val="20"/>
          <w:lang w:val="en-US"/>
        </w:rPr>
      </w:pPr>
      <w:r w:rsidRPr="002733D4">
        <w:rPr>
          <w:rFonts w:ascii="Times New Roman" w:hAnsi="Times New Roman" w:cs="Times New Roman"/>
          <w:b/>
          <w:sz w:val="20"/>
          <w:szCs w:val="20"/>
          <w:lang w:val="en-US"/>
        </w:rPr>
        <w:t>Proposal 1:</w:t>
      </w:r>
      <w:r w:rsidRPr="002733D4">
        <w:rPr>
          <w:rFonts w:ascii="Times New Roman" w:hAnsi="Times New Roman" w:cs="Times New Roman"/>
          <w:sz w:val="20"/>
          <w:szCs w:val="20"/>
          <w:lang w:val="en-US"/>
        </w:rPr>
        <w:t xml:space="preserve"> Padding bit positions should be taken into account when </w:t>
      </w:r>
      <w:r>
        <w:rPr>
          <w:rFonts w:ascii="Times New Roman" w:hAnsi="Times New Roman" w:cs="Times New Roman"/>
          <w:sz w:val="20"/>
          <w:szCs w:val="20"/>
          <w:lang w:val="en-US"/>
        </w:rPr>
        <w:t>specifying the</w:t>
      </w:r>
      <w:r w:rsidRPr="002733D4">
        <w:rPr>
          <w:rFonts w:ascii="Times New Roman" w:hAnsi="Times New Roman" w:cs="Times New Roman"/>
          <w:sz w:val="20"/>
          <w:szCs w:val="20"/>
          <w:lang w:val="en-US"/>
        </w:rPr>
        <w:t xml:space="preserve"> PCM, where column permutation on the base matrix may be required.</w:t>
      </w:r>
      <w:r w:rsidRPr="002733D4">
        <w:rPr>
          <w:rFonts w:ascii="Times New Roman" w:hAnsi="Times New Roman" w:cs="Times New Roman"/>
          <w:sz w:val="20"/>
        </w:rPr>
        <w:t xml:space="preserve"> </w:t>
      </w:r>
    </w:p>
    <w:p w14:paraId="6FB9FDFC" w14:textId="5EE2DF86" w:rsidR="001556C4" w:rsidRPr="00047343" w:rsidRDefault="001556C4" w:rsidP="00047343">
      <w:pPr>
        <w:jc w:val="both"/>
        <w:rPr>
          <w:rFonts w:ascii="Times New Roman" w:hAnsi="Times New Roman" w:cs="Times New Roman"/>
          <w:sz w:val="20"/>
          <w:szCs w:val="20"/>
          <w:lang w:val="en-US"/>
        </w:rPr>
      </w:pPr>
      <w:r w:rsidRPr="002733D4">
        <w:rPr>
          <w:rFonts w:ascii="Times New Roman" w:hAnsi="Times New Roman" w:cs="Times New Roman"/>
          <w:b/>
          <w:sz w:val="20"/>
          <w:szCs w:val="20"/>
        </w:rPr>
        <w:t xml:space="preserve">Proposal </w:t>
      </w:r>
      <w:r w:rsidR="002733D4" w:rsidRPr="002733D4">
        <w:rPr>
          <w:rFonts w:ascii="Times New Roman" w:hAnsi="Times New Roman" w:cs="Times New Roman"/>
          <w:b/>
          <w:sz w:val="20"/>
          <w:szCs w:val="20"/>
        </w:rPr>
        <w:t>2</w:t>
      </w:r>
      <w:r w:rsidR="006E42C4" w:rsidRPr="002733D4">
        <w:rPr>
          <w:rFonts w:ascii="Times New Roman" w:hAnsi="Times New Roman" w:cs="Times New Roman"/>
          <w:b/>
          <w:sz w:val="20"/>
          <w:szCs w:val="20"/>
        </w:rPr>
        <w:t>:</w:t>
      </w:r>
      <w:r w:rsidRPr="002733D4">
        <w:rPr>
          <w:rFonts w:ascii="Times New Roman" w:hAnsi="Times New Roman" w:cs="Times New Roman"/>
          <w:sz w:val="20"/>
          <w:szCs w:val="20"/>
        </w:rPr>
        <w:t xml:space="preserve"> Different padding </w:t>
      </w:r>
      <w:r w:rsidR="006E42C4" w:rsidRPr="002733D4">
        <w:rPr>
          <w:rFonts w:ascii="Times New Roman" w:hAnsi="Times New Roman" w:cs="Times New Roman"/>
          <w:sz w:val="20"/>
          <w:szCs w:val="20"/>
        </w:rPr>
        <w:t>techniques</w:t>
      </w:r>
      <w:r w:rsidRPr="002733D4">
        <w:rPr>
          <w:rFonts w:ascii="Times New Roman" w:hAnsi="Times New Roman" w:cs="Times New Roman"/>
          <w:sz w:val="20"/>
          <w:szCs w:val="20"/>
        </w:rPr>
        <w:t xml:space="preserve"> should be used with LDPC codes to satisfy various requirements of NR. </w:t>
      </w:r>
    </w:p>
    <w:p w14:paraId="6501B400" w14:textId="77777777" w:rsidR="009058A0" w:rsidRPr="003F3B54" w:rsidRDefault="009058A0" w:rsidP="009058A0">
      <w:pPr>
        <w:pStyle w:val="Heading1"/>
        <w:rPr>
          <w:lang w:eastAsia="zh-CN"/>
        </w:rPr>
      </w:pPr>
      <w:r w:rsidRPr="003F3B54">
        <w:rPr>
          <w:lang w:eastAsia="zh-CN"/>
        </w:rPr>
        <w:t>References</w:t>
      </w:r>
    </w:p>
    <w:p w14:paraId="25AF6038" w14:textId="22B4B44F" w:rsidR="00047343" w:rsidRPr="00047343" w:rsidRDefault="00047343" w:rsidP="00CA450D">
      <w:pPr>
        <w:pStyle w:val="ListParagraph"/>
        <w:numPr>
          <w:ilvl w:val="0"/>
          <w:numId w:val="1"/>
        </w:numPr>
        <w:spacing w:after="120"/>
        <w:jc w:val="both"/>
        <w:rPr>
          <w:rFonts w:ascii="Times New Roman" w:hAnsi="Times New Roman" w:cs="Times New Roman"/>
          <w:sz w:val="20"/>
          <w:szCs w:val="20"/>
        </w:rPr>
      </w:pPr>
      <w:r w:rsidRPr="00047343">
        <w:rPr>
          <w:rFonts w:ascii="Times New Roman" w:hAnsi="Times New Roman" w:cs="Times New Roman"/>
          <w:sz w:val="20"/>
          <w:szCs w:val="20"/>
        </w:rPr>
        <w:t>Ran1 Chairman’s notes, Ran1 #87, Reno, U.S.A.</w:t>
      </w:r>
    </w:p>
    <w:p w14:paraId="36C27EFF" w14:textId="63ED67AE" w:rsidR="007469EE" w:rsidRPr="00047343" w:rsidRDefault="00047343" w:rsidP="00CA450D">
      <w:pPr>
        <w:pStyle w:val="ListParagraph"/>
        <w:numPr>
          <w:ilvl w:val="0"/>
          <w:numId w:val="1"/>
        </w:numPr>
        <w:spacing w:after="120"/>
        <w:jc w:val="both"/>
        <w:rPr>
          <w:rFonts w:ascii="Times New Roman" w:hAnsi="Times New Roman" w:cs="Times New Roman"/>
          <w:sz w:val="20"/>
          <w:szCs w:val="20"/>
        </w:rPr>
      </w:pPr>
      <w:r w:rsidRPr="00047343">
        <w:rPr>
          <w:rFonts w:ascii="Times New Roman" w:hAnsi="Times New Roman" w:cs="Times New Roman"/>
          <w:sz w:val="20"/>
          <w:szCs w:val="20"/>
        </w:rPr>
        <w:t>Ran1 Chairman’s notes, Ran1 #NR Ad-Hoc, Spokane, U.S.A.</w:t>
      </w:r>
    </w:p>
    <w:sectPr w:rsidR="007469EE" w:rsidRPr="0004734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9EBC3" w14:textId="77777777" w:rsidR="009A6CF5" w:rsidRDefault="009A6CF5">
      <w:r>
        <w:separator/>
      </w:r>
    </w:p>
  </w:endnote>
  <w:endnote w:type="continuationSeparator" w:id="0">
    <w:p w14:paraId="353D73A0" w14:textId="77777777" w:rsidR="009A6CF5" w:rsidRDefault="009A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6F255" w14:textId="77777777" w:rsidR="009A6CF5" w:rsidRDefault="009A6CF5">
      <w:r>
        <w:separator/>
      </w:r>
    </w:p>
  </w:footnote>
  <w:footnote w:type="continuationSeparator" w:id="0">
    <w:p w14:paraId="3BE81C7F" w14:textId="77777777" w:rsidR="009A6CF5" w:rsidRDefault="009A6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D51729"/>
    <w:multiLevelType w:val="hybridMultilevel"/>
    <w:tmpl w:val="959E3B5C"/>
    <w:lvl w:ilvl="0" w:tplc="89BC6F3E">
      <w:start w:val="1"/>
      <w:numFmt w:val="decimal"/>
      <w:lvlText w:val="%1."/>
      <w:lvlJc w:val="left"/>
      <w:pPr>
        <w:ind w:left="765" w:hanging="405"/>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2163A5"/>
    <w:multiLevelType w:val="hybridMultilevel"/>
    <w:tmpl w:val="16EA604C"/>
    <w:lvl w:ilvl="0" w:tplc="08090001">
      <w:start w:val="1"/>
      <w:numFmt w:val="bullet"/>
      <w:lvlText w:val=""/>
      <w:lvlJc w:val="left"/>
      <w:pPr>
        <w:ind w:left="750" w:hanging="39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AEC69F0"/>
    <w:multiLevelType w:val="hybridMultilevel"/>
    <w:tmpl w:val="AE7E8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3"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363A74"/>
    <w:multiLevelType w:val="hybridMultilevel"/>
    <w:tmpl w:val="3FDAE5E6"/>
    <w:lvl w:ilvl="0" w:tplc="8B584D48">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2"/>
  </w:num>
  <w:num w:numId="3">
    <w:abstractNumId w:val="24"/>
  </w:num>
  <w:num w:numId="4">
    <w:abstractNumId w:val="35"/>
  </w:num>
  <w:num w:numId="5">
    <w:abstractNumId w:val="44"/>
  </w:num>
  <w:num w:numId="6">
    <w:abstractNumId w:val="30"/>
  </w:num>
  <w:num w:numId="7">
    <w:abstractNumId w:val="11"/>
  </w:num>
  <w:num w:numId="8">
    <w:abstractNumId w:val="34"/>
  </w:num>
  <w:num w:numId="9">
    <w:abstractNumId w:val="28"/>
  </w:num>
  <w:num w:numId="10">
    <w:abstractNumId w:val="4"/>
  </w:num>
  <w:num w:numId="11">
    <w:abstractNumId w:val="23"/>
  </w:num>
  <w:num w:numId="12">
    <w:abstractNumId w:val="0"/>
  </w:num>
  <w:num w:numId="13">
    <w:abstractNumId w:val="43"/>
  </w:num>
  <w:num w:numId="14">
    <w:abstractNumId w:val="15"/>
  </w:num>
  <w:num w:numId="15">
    <w:abstractNumId w:val="27"/>
  </w:num>
  <w:num w:numId="16">
    <w:abstractNumId w:val="9"/>
  </w:num>
  <w:num w:numId="17">
    <w:abstractNumId w:val="17"/>
  </w:num>
  <w:num w:numId="18">
    <w:abstractNumId w:val="33"/>
  </w:num>
  <w:num w:numId="19">
    <w:abstractNumId w:val="31"/>
  </w:num>
  <w:num w:numId="20">
    <w:abstractNumId w:val="21"/>
  </w:num>
  <w:num w:numId="21">
    <w:abstractNumId w:val="42"/>
  </w:num>
  <w:num w:numId="22">
    <w:abstractNumId w:val="25"/>
  </w:num>
  <w:num w:numId="23">
    <w:abstractNumId w:val="39"/>
  </w:num>
  <w:num w:numId="24">
    <w:abstractNumId w:val="22"/>
    <w:lvlOverride w:ilvl="0">
      <w:startOverride w:val="1"/>
    </w:lvlOverride>
  </w:num>
  <w:num w:numId="25">
    <w:abstractNumId w:val="41"/>
  </w:num>
  <w:num w:numId="26">
    <w:abstractNumId w:val="3"/>
  </w:num>
  <w:num w:numId="27">
    <w:abstractNumId w:val="20"/>
  </w:num>
  <w:num w:numId="28">
    <w:abstractNumId w:val="19"/>
  </w:num>
  <w:num w:numId="29">
    <w:abstractNumId w:val="29"/>
  </w:num>
  <w:num w:numId="30">
    <w:abstractNumId w:val="10"/>
  </w:num>
  <w:num w:numId="31">
    <w:abstractNumId w:val="40"/>
  </w:num>
  <w:num w:numId="32">
    <w:abstractNumId w:val="1"/>
  </w:num>
  <w:num w:numId="33">
    <w:abstractNumId w:val="7"/>
  </w:num>
  <w:num w:numId="34">
    <w:abstractNumId w:val="14"/>
  </w:num>
  <w:num w:numId="35">
    <w:abstractNumId w:val="6"/>
  </w:num>
  <w:num w:numId="36">
    <w:abstractNumId w:val="18"/>
  </w:num>
  <w:num w:numId="37">
    <w:abstractNumId w:val="26"/>
  </w:num>
  <w:num w:numId="38">
    <w:abstractNumId w:val="37"/>
  </w:num>
  <w:num w:numId="39">
    <w:abstractNumId w:val="32"/>
  </w:num>
  <w:num w:numId="40">
    <w:abstractNumId w:val="38"/>
  </w:num>
  <w:num w:numId="41">
    <w:abstractNumId w:val="5"/>
  </w:num>
  <w:num w:numId="42">
    <w:abstractNumId w:val="13"/>
  </w:num>
  <w:num w:numId="43">
    <w:abstractNumId w:val="36"/>
  </w:num>
  <w:num w:numId="44">
    <w:abstractNumId w:val="16"/>
  </w:num>
  <w:num w:numId="4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1CB"/>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343"/>
    <w:rsid w:val="00047AD5"/>
    <w:rsid w:val="00047E2C"/>
    <w:rsid w:val="0005018D"/>
    <w:rsid w:val="000502B8"/>
    <w:rsid w:val="00050C10"/>
    <w:rsid w:val="000511F9"/>
    <w:rsid w:val="0005161C"/>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C25"/>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332D"/>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A92"/>
    <w:rsid w:val="00100E7C"/>
    <w:rsid w:val="001012CA"/>
    <w:rsid w:val="00101381"/>
    <w:rsid w:val="001020FB"/>
    <w:rsid w:val="00103417"/>
    <w:rsid w:val="001036A3"/>
    <w:rsid w:val="001036A5"/>
    <w:rsid w:val="001036C1"/>
    <w:rsid w:val="0010375D"/>
    <w:rsid w:val="0010378C"/>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5142"/>
    <w:rsid w:val="001556C4"/>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4EBD"/>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837"/>
    <w:rsid w:val="00265D0D"/>
    <w:rsid w:val="00266F6D"/>
    <w:rsid w:val="002678A0"/>
    <w:rsid w:val="00267B6B"/>
    <w:rsid w:val="00270901"/>
    <w:rsid w:val="00270CD2"/>
    <w:rsid w:val="0027114C"/>
    <w:rsid w:val="0027223E"/>
    <w:rsid w:val="00272248"/>
    <w:rsid w:val="00272452"/>
    <w:rsid w:val="00272458"/>
    <w:rsid w:val="0027279F"/>
    <w:rsid w:val="002733D4"/>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35"/>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49F"/>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26C2"/>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3E2"/>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4876"/>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50D"/>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30"/>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6B38"/>
    <w:rsid w:val="004B7061"/>
    <w:rsid w:val="004B725C"/>
    <w:rsid w:val="004B74FF"/>
    <w:rsid w:val="004B7DFD"/>
    <w:rsid w:val="004C1394"/>
    <w:rsid w:val="004C20B0"/>
    <w:rsid w:val="004C3A83"/>
    <w:rsid w:val="004C4B8F"/>
    <w:rsid w:val="004C4F58"/>
    <w:rsid w:val="004C5E0E"/>
    <w:rsid w:val="004C7048"/>
    <w:rsid w:val="004C7072"/>
    <w:rsid w:val="004C795A"/>
    <w:rsid w:val="004D006C"/>
    <w:rsid w:val="004D09C7"/>
    <w:rsid w:val="004D0A0D"/>
    <w:rsid w:val="004D183A"/>
    <w:rsid w:val="004D2744"/>
    <w:rsid w:val="004D28E9"/>
    <w:rsid w:val="004D2D21"/>
    <w:rsid w:val="004D2EAC"/>
    <w:rsid w:val="004D3DCF"/>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4D00"/>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15E"/>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0F0"/>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353"/>
    <w:rsid w:val="00612DF0"/>
    <w:rsid w:val="006135EF"/>
    <w:rsid w:val="006139EF"/>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7B6"/>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42C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6E8"/>
    <w:rsid w:val="00710BCC"/>
    <w:rsid w:val="00711275"/>
    <w:rsid w:val="00711888"/>
    <w:rsid w:val="00711C28"/>
    <w:rsid w:val="00711E13"/>
    <w:rsid w:val="00712A7A"/>
    <w:rsid w:val="00712EDA"/>
    <w:rsid w:val="00713DB3"/>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07E"/>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69E"/>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4AA4"/>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6D"/>
    <w:rsid w:val="00834974"/>
    <w:rsid w:val="00834B77"/>
    <w:rsid w:val="00834FFF"/>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2FF8"/>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97E"/>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3532"/>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A6CF5"/>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6F72"/>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0B98"/>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0F7"/>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01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1DF"/>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3D0"/>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265C"/>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B62"/>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E16"/>
    <w:rsid w:val="00CB690B"/>
    <w:rsid w:val="00CB6F5D"/>
    <w:rsid w:val="00CB70F6"/>
    <w:rsid w:val="00CB74BD"/>
    <w:rsid w:val="00CC06DF"/>
    <w:rsid w:val="00CC0E6B"/>
    <w:rsid w:val="00CC23E5"/>
    <w:rsid w:val="00CC279F"/>
    <w:rsid w:val="00CC2B37"/>
    <w:rsid w:val="00CC32BE"/>
    <w:rsid w:val="00CC3315"/>
    <w:rsid w:val="00CC3C76"/>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715"/>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02A"/>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EFB"/>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4E8"/>
    <w:rsid w:val="00E87A05"/>
    <w:rsid w:val="00E905F6"/>
    <w:rsid w:val="00E9069B"/>
    <w:rsid w:val="00E91B8A"/>
    <w:rsid w:val="00E91C1D"/>
    <w:rsid w:val="00E925A5"/>
    <w:rsid w:val="00E92C32"/>
    <w:rsid w:val="00E93647"/>
    <w:rsid w:val="00E93A02"/>
    <w:rsid w:val="00E93C02"/>
    <w:rsid w:val="00E943F5"/>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6357"/>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3FCD"/>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4E3"/>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2F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3149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314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149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08332D"/>
    <w:rPr>
      <w:rFonts w:ascii="Arial" w:hAnsi="Arial"/>
      <w:b/>
      <w:noProof/>
      <w:sz w:val="18"/>
      <w:lang w:val="en-US" w:eastAsia="en-US"/>
    </w:rPr>
  </w:style>
  <w:style w:type="character" w:customStyle="1" w:styleId="Heading1Char">
    <w:name w:val="Heading 1 Char"/>
    <w:aliases w:val="H1 Char,h1 Char,Heading 1 3GPP Char"/>
    <w:link w:val="Heading1"/>
    <w:uiPriority w:val="9"/>
    <w:rsid w:val="003E487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6990848">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2733480">
      <w:bodyDiv w:val="1"/>
      <w:marLeft w:val="0"/>
      <w:marRight w:val="0"/>
      <w:marTop w:val="0"/>
      <w:marBottom w:val="0"/>
      <w:divBdr>
        <w:top w:val="none" w:sz="0" w:space="0" w:color="auto"/>
        <w:left w:val="none" w:sz="0" w:space="0" w:color="auto"/>
        <w:bottom w:val="none" w:sz="0" w:space="0" w:color="auto"/>
        <w:right w:val="none" w:sz="0" w:space="0" w:color="auto"/>
      </w:divBdr>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SP-5AIRPNAIUNRU-1830940522-489</_dlc_DocId>
    <_dlc_DocIdUrl xmlns="71c5aaf6-e6ce-465b-b873-5148d2a4c105">
      <Url>https://nokia.sharepoint.com/sites/c5g/5gradio/_layouts/15/DocIdRedir.aspx?ID=SP-5AIRPNAIUNRU-1830940522-489</Url>
      <Description>SP-5AIRPNAIUNRU-1830940522-489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0FB36B87-CE18-4A87-9592-112C24BB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A3AF1-235B-48E9-B9C8-97B9D664139F}">
  <ds:schemaRefs>
    <ds:schemaRef ds:uri="http://schemas.microsoft.com/sharepoint/events"/>
  </ds:schemaRefs>
</ds:datastoreItem>
</file>

<file path=customXml/itemProps4.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71c5aaf6-e6ce-465b-b873-5148d2a4c105"/>
    <ds:schemaRef ds:uri="http://purl.org/dc/elements/1.1/"/>
    <ds:schemaRef ds:uri="http://schemas.microsoft.com/office/2006/documentManagement/types"/>
    <ds:schemaRef ds:uri="http://schemas.openxmlformats.org/package/2006/metadata/core-properties"/>
    <ds:schemaRef ds:uri="95d2e41d-1f11-4347-bb1c-11d6a32975dd"/>
    <ds:schemaRef ds:uri="3b34c8f0-1ef5-4d1e-bb66-517ce7fe7356"/>
    <ds:schemaRef ds:uri="http://www.w3.org/XML/1998/namespace"/>
    <ds:schemaRef ds:uri="http://purl.org/dc/dcmitype/"/>
    <ds:schemaRef ds:uri="http://purl.org/dc/terms/"/>
  </ds:schemaRefs>
</ds:datastoreItem>
</file>

<file path=customXml/itemProps5.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6.xml><?xml version="1.0" encoding="utf-8"?>
<ds:datastoreItem xmlns:ds="http://schemas.openxmlformats.org/officeDocument/2006/customXml" ds:itemID="{7971F6CA-80EF-44C5-8820-E3163F07E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1437</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9615</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2017-02-05T12:38:00Z</dcterms:created>
  <dcterms:modified xsi:type="dcterms:W3CDTF">2017-03-24T12:26:00Z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da5d040b-007e-43fd-a6c6-cf2a1f21f9b4</vt:lpwstr>
  </property>
</Properties>
</file>